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81F5" w14:textId="77777777" w:rsidR="009411A2" w:rsidRDefault="00332F3C" w:rsidP="00836424">
      <w:pPr>
        <w:pStyle w:val="QuestionMainBodyTextBold"/>
        <w:spacing w:before="0" w:after="120"/>
        <w:rPr>
          <w:rFonts w:cs="Arial"/>
          <w:szCs w:val="24"/>
        </w:rPr>
      </w:pPr>
      <w:r w:rsidRPr="00092316">
        <w:rPr>
          <w:rFonts w:cs="Arial"/>
          <w:szCs w:val="24"/>
        </w:rPr>
        <w:t>Application</w:t>
      </w:r>
      <w:r w:rsidR="009411A2">
        <w:rPr>
          <w:rFonts w:cs="Arial"/>
          <w:szCs w:val="24"/>
        </w:rPr>
        <w:t>s</w:t>
      </w:r>
      <w:r w:rsidRPr="00092316">
        <w:rPr>
          <w:rFonts w:cs="Arial"/>
          <w:szCs w:val="24"/>
        </w:rPr>
        <w:t xml:space="preserve"> by</w:t>
      </w:r>
      <w:r w:rsidR="009411A2">
        <w:rPr>
          <w:rFonts w:cs="Arial"/>
          <w:szCs w:val="24"/>
        </w:rPr>
        <w:t>:</w:t>
      </w:r>
    </w:p>
    <w:p w14:paraId="12B17B7C" w14:textId="319571ED" w:rsidR="009411A2" w:rsidRPr="009441E7" w:rsidRDefault="009411A2" w:rsidP="00FB772F">
      <w:pPr>
        <w:pStyle w:val="ListParagraph"/>
        <w:numPr>
          <w:ilvl w:val="0"/>
          <w:numId w:val="9"/>
        </w:numPr>
        <w:tabs>
          <w:tab w:val="left" w:pos="5906"/>
        </w:tabs>
        <w:spacing w:before="0" w:after="0"/>
        <w:rPr>
          <w:rFonts w:cs="Arial"/>
          <w:b/>
          <w:bCs/>
        </w:rPr>
      </w:pPr>
      <w:r w:rsidRPr="009441E7">
        <w:rPr>
          <w:rFonts w:cs="Arial"/>
          <w:b/>
          <w:bCs/>
        </w:rPr>
        <w:t>SEGRO Properties Limited, for an order gran</w:t>
      </w:r>
      <w:r>
        <w:rPr>
          <w:rFonts w:cs="Arial"/>
          <w:b/>
          <w:bCs/>
        </w:rPr>
        <w:t>t</w:t>
      </w:r>
      <w:r w:rsidRPr="009441E7">
        <w:rPr>
          <w:rFonts w:cs="Arial"/>
          <w:b/>
          <w:bCs/>
        </w:rPr>
        <w:t>ing development consent order for a Scheme comprising the East Midlands Gateway Phase 2 (EMG2) Works</w:t>
      </w:r>
    </w:p>
    <w:p w14:paraId="3DDAF1AE" w14:textId="293FAEA9" w:rsidR="009411A2" w:rsidRPr="0081002F" w:rsidRDefault="009411A2" w:rsidP="00FB772F">
      <w:pPr>
        <w:pStyle w:val="ListParagraph"/>
        <w:numPr>
          <w:ilvl w:val="0"/>
          <w:numId w:val="9"/>
        </w:numPr>
        <w:tabs>
          <w:tab w:val="left" w:pos="5906"/>
        </w:tabs>
        <w:spacing w:before="0" w:after="0"/>
        <w:rPr>
          <w:rFonts w:cs="Arial"/>
          <w:b/>
          <w:bCs/>
        </w:rPr>
      </w:pPr>
      <w:r w:rsidRPr="0081002F">
        <w:rPr>
          <w:rFonts w:cs="Arial"/>
          <w:b/>
          <w:bCs/>
        </w:rPr>
        <w:t xml:space="preserve">SEGRO (EMG) Limited, for </w:t>
      </w:r>
      <w:r>
        <w:rPr>
          <w:rFonts w:cs="Arial"/>
          <w:b/>
          <w:bCs/>
        </w:rPr>
        <w:t>a</w:t>
      </w:r>
      <w:r w:rsidR="008B2D96">
        <w:rPr>
          <w:rFonts w:cs="Arial"/>
          <w:b/>
          <w:bCs/>
        </w:rPr>
        <w:t>n</w:t>
      </w:r>
      <w:r w:rsidRPr="0081002F">
        <w:rPr>
          <w:rFonts w:cs="Arial"/>
          <w:b/>
          <w:bCs/>
        </w:rPr>
        <w:t xml:space="preserve"> </w:t>
      </w:r>
      <w:r>
        <w:rPr>
          <w:rFonts w:cs="Arial"/>
          <w:b/>
          <w:bCs/>
        </w:rPr>
        <w:t>order</w:t>
      </w:r>
      <w:r w:rsidRPr="0081002F">
        <w:rPr>
          <w:rFonts w:cs="Arial"/>
          <w:b/>
          <w:bCs/>
        </w:rPr>
        <w:t xml:space="preserve"> </w:t>
      </w:r>
      <w:r>
        <w:rPr>
          <w:rFonts w:cs="Arial"/>
          <w:b/>
          <w:bCs/>
        </w:rPr>
        <w:t>making</w:t>
      </w:r>
      <w:r w:rsidRPr="0081002F">
        <w:rPr>
          <w:rFonts w:cs="Arial"/>
          <w:b/>
          <w:bCs/>
        </w:rPr>
        <w:t xml:space="preserve"> material changes to the previously approved East Midlands Gateway Rail</w:t>
      </w:r>
      <w:r w:rsidR="009A6494">
        <w:rPr>
          <w:rFonts w:cs="Arial"/>
          <w:b/>
          <w:bCs/>
        </w:rPr>
        <w:t xml:space="preserve"> F</w:t>
      </w:r>
      <w:r w:rsidRPr="0081002F">
        <w:rPr>
          <w:rFonts w:cs="Arial"/>
          <w:b/>
          <w:bCs/>
        </w:rPr>
        <w:t>reight Interchange and Highways Order 2016</w:t>
      </w:r>
    </w:p>
    <w:p w14:paraId="4217ED37" w14:textId="77777777" w:rsidR="009411A2" w:rsidRDefault="009411A2" w:rsidP="00836424">
      <w:pPr>
        <w:pStyle w:val="QuestionMainBodyTextBold"/>
        <w:spacing w:before="0" w:after="120"/>
        <w:rPr>
          <w:rFonts w:cs="Arial"/>
          <w:szCs w:val="24"/>
        </w:rPr>
      </w:pPr>
    </w:p>
    <w:p w14:paraId="53C58D66" w14:textId="09A87900" w:rsidR="00332F3C" w:rsidRPr="00092316" w:rsidRDefault="00332F3C" w:rsidP="00836424">
      <w:pPr>
        <w:pStyle w:val="QuestionMainBodyTextBold"/>
        <w:spacing w:before="0" w:after="120"/>
        <w:rPr>
          <w:rFonts w:cs="Arial"/>
          <w:szCs w:val="24"/>
        </w:rPr>
      </w:pPr>
      <w:r w:rsidRPr="00092316">
        <w:rPr>
          <w:rFonts w:cs="Arial"/>
          <w:szCs w:val="24"/>
        </w:rPr>
        <w:t xml:space="preserve">The Examining </w:t>
      </w:r>
      <w:r w:rsidR="009411A2">
        <w:rPr>
          <w:rFonts w:cs="Arial"/>
          <w:szCs w:val="24"/>
        </w:rPr>
        <w:t>Panel’s</w:t>
      </w:r>
      <w:r w:rsidR="00EB14A5" w:rsidRPr="00092316">
        <w:rPr>
          <w:rFonts w:cs="Arial"/>
          <w:szCs w:val="24"/>
        </w:rPr>
        <w:t xml:space="preserve"> written questions and requests for information</w:t>
      </w:r>
      <w:r w:rsidR="006E63F8" w:rsidRPr="00092316">
        <w:rPr>
          <w:rFonts w:cs="Arial"/>
          <w:szCs w:val="24"/>
        </w:rPr>
        <w:t xml:space="preserve"> </w:t>
      </w:r>
      <w:r w:rsidR="006E63F8" w:rsidRPr="008058C2">
        <w:rPr>
          <w:rFonts w:cs="Arial"/>
          <w:szCs w:val="24"/>
        </w:rPr>
        <w:t>(ExQ</w:t>
      </w:r>
      <w:r w:rsidR="00A11ABE">
        <w:rPr>
          <w:rFonts w:cs="Arial"/>
          <w:szCs w:val="24"/>
        </w:rPr>
        <w:t>2</w:t>
      </w:r>
      <w:r w:rsidR="006E63F8" w:rsidRPr="008058C2">
        <w:rPr>
          <w:rFonts w:cs="Arial"/>
          <w:szCs w:val="24"/>
        </w:rPr>
        <w:t>)</w:t>
      </w:r>
      <w:r w:rsidR="007A38D1">
        <w:rPr>
          <w:rFonts w:cs="Arial"/>
          <w:szCs w:val="24"/>
        </w:rPr>
        <w:t xml:space="preserve">: </w:t>
      </w:r>
      <w:r w:rsidRPr="00092316">
        <w:rPr>
          <w:rFonts w:cs="Arial"/>
          <w:szCs w:val="24"/>
        </w:rPr>
        <w:t xml:space="preserve">Issued on </w:t>
      </w:r>
      <w:r w:rsidR="008644FF">
        <w:rPr>
          <w:rFonts w:cs="Arial"/>
          <w:szCs w:val="24"/>
        </w:rPr>
        <w:t>2 June</w:t>
      </w:r>
      <w:r w:rsidR="001A0125">
        <w:rPr>
          <w:rFonts w:cs="Arial"/>
          <w:szCs w:val="24"/>
        </w:rPr>
        <w:t xml:space="preserve"> 2026</w:t>
      </w:r>
      <w:r w:rsidR="007A38D1">
        <w:rPr>
          <w:rFonts w:cs="Arial"/>
          <w:szCs w:val="24"/>
        </w:rPr>
        <w:br/>
      </w:r>
      <w:r w:rsidR="007A38D1">
        <w:rPr>
          <w:rFonts w:cs="Arial"/>
          <w:szCs w:val="24"/>
        </w:rPr>
        <w:br/>
        <w:t xml:space="preserve">Responses are due by deadline </w:t>
      </w:r>
      <w:r w:rsidR="003C3C80">
        <w:rPr>
          <w:rFonts w:cs="Arial"/>
          <w:szCs w:val="24"/>
        </w:rPr>
        <w:t>4</w:t>
      </w:r>
      <w:r w:rsidR="007A38D1">
        <w:rPr>
          <w:rFonts w:cs="Arial"/>
          <w:szCs w:val="24"/>
        </w:rPr>
        <w:t xml:space="preserve">: </w:t>
      </w:r>
      <w:r w:rsidR="008644FF">
        <w:rPr>
          <w:rFonts w:cs="Arial"/>
          <w:szCs w:val="24"/>
        </w:rPr>
        <w:t>16 June 2026</w:t>
      </w:r>
    </w:p>
    <w:p w14:paraId="53C58D67" w14:textId="77777777" w:rsidR="00547CD9" w:rsidRPr="00092316" w:rsidRDefault="00547CD9" w:rsidP="00A31A8F">
      <w:pPr>
        <w:spacing w:before="0" w:after="0"/>
        <w:rPr>
          <w:rFonts w:cs="Arial"/>
          <w:szCs w:val="24"/>
        </w:rPr>
      </w:pPr>
    </w:p>
    <w:p w14:paraId="53C58D68" w14:textId="0C0C0C59"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 xml:space="preserve">s out the </w:t>
      </w:r>
      <w:r w:rsidR="009411A2">
        <w:rPr>
          <w:rFonts w:cs="Arial"/>
          <w:szCs w:val="24"/>
        </w:rPr>
        <w:t>Examining Panel</w:t>
      </w:r>
      <w:r w:rsidRPr="00092316">
        <w:rPr>
          <w:rFonts w:cs="Arial"/>
          <w:szCs w:val="24"/>
        </w:rPr>
        <w:t xml:space="preserve">’s </w:t>
      </w:r>
      <w:r w:rsidR="000339C3" w:rsidRPr="00092316">
        <w:rPr>
          <w:rFonts w:cs="Arial"/>
          <w:szCs w:val="24"/>
        </w:rPr>
        <w:t>(</w:t>
      </w:r>
      <w:r w:rsidR="009A6494">
        <w:rPr>
          <w:rFonts w:cs="Arial"/>
          <w:szCs w:val="24"/>
        </w:rPr>
        <w:t>ExP</w:t>
      </w:r>
      <w:r w:rsidR="000339C3" w:rsidRPr="00092316">
        <w:rPr>
          <w:rFonts w:cs="Arial"/>
          <w:szCs w:val="24"/>
        </w:rPr>
        <w:t xml:space="preserve">) </w:t>
      </w:r>
      <w:r w:rsidR="00200AD7">
        <w:rPr>
          <w:rFonts w:cs="Arial"/>
          <w:szCs w:val="24"/>
        </w:rPr>
        <w:t xml:space="preserve">second </w:t>
      </w:r>
      <w:r w:rsidRPr="00092316">
        <w:rPr>
          <w:rFonts w:cs="Arial"/>
          <w:szCs w:val="24"/>
        </w:rPr>
        <w:t>written questions and requests for information</w:t>
      </w:r>
      <w:r w:rsidR="008B4CF6" w:rsidRPr="00092316">
        <w:rPr>
          <w:rFonts w:cs="Arial"/>
          <w:szCs w:val="24"/>
        </w:rPr>
        <w:t xml:space="preserve"> </w:t>
      </w:r>
      <w:r w:rsidR="00200AD7">
        <w:rPr>
          <w:rFonts w:cs="Arial"/>
          <w:szCs w:val="24"/>
        </w:rPr>
        <w:t>–</w:t>
      </w:r>
      <w:r w:rsidR="008B4CF6" w:rsidRPr="00092316">
        <w:rPr>
          <w:rFonts w:cs="Arial"/>
          <w:szCs w:val="24"/>
        </w:rPr>
        <w:t xml:space="preserve"> </w:t>
      </w:r>
      <w:r w:rsidR="008B4CF6" w:rsidRPr="008058C2">
        <w:rPr>
          <w:rFonts w:cs="Arial"/>
          <w:szCs w:val="24"/>
        </w:rPr>
        <w:t>ExQ</w:t>
      </w:r>
      <w:r w:rsidR="00200AD7">
        <w:rPr>
          <w:rFonts w:cs="Arial"/>
          <w:szCs w:val="24"/>
        </w:rPr>
        <w:t>2</w:t>
      </w:r>
      <w:r w:rsidRPr="008058C2">
        <w:rPr>
          <w:rFonts w:cs="Arial"/>
          <w:szCs w:val="24"/>
        </w:rPr>
        <w:t>.</w:t>
      </w:r>
      <w:r w:rsidR="006E63F8" w:rsidRPr="00092316">
        <w:rPr>
          <w:rFonts w:cs="Arial"/>
          <w:szCs w:val="24"/>
        </w:rPr>
        <w:t xml:space="preserve"> If necessary, the </w:t>
      </w:r>
      <w:r w:rsidR="00A309A6" w:rsidRPr="00092316">
        <w:rPr>
          <w:rFonts w:cs="Arial"/>
          <w:szCs w:val="24"/>
        </w:rPr>
        <w:t xml:space="preserve">examination timetable enables the </w:t>
      </w:r>
      <w:r w:rsidR="009A6494">
        <w:rPr>
          <w:rFonts w:cs="Arial"/>
          <w:szCs w:val="24"/>
        </w:rPr>
        <w:t>ExP</w:t>
      </w:r>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to as </w:t>
      </w:r>
      <w:r w:rsidR="008B4CF6" w:rsidRPr="008058C2">
        <w:rPr>
          <w:rFonts w:cs="Arial"/>
          <w:szCs w:val="24"/>
        </w:rPr>
        <w:t>ExQ</w:t>
      </w:r>
      <w:r w:rsidR="00200AD7">
        <w:rPr>
          <w:rFonts w:cs="Arial"/>
          <w:szCs w:val="24"/>
        </w:rPr>
        <w:t>3</w:t>
      </w:r>
      <w:r w:rsidR="008B4CF6" w:rsidRPr="00092316">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693E0A00"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185738">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CE46C5">
        <w:rPr>
          <w:rFonts w:cs="Arial"/>
          <w:szCs w:val="24"/>
        </w:rPr>
        <w:t>10 February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3D4CA31F"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xml:space="preserve">. The </w:t>
      </w:r>
      <w:r w:rsidR="009A6494">
        <w:rPr>
          <w:rFonts w:cs="Arial"/>
          <w:szCs w:val="24"/>
        </w:rPr>
        <w:t>ExP</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6EDFBF8B"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B67588">
        <w:rPr>
          <w:rFonts w:cs="Arial"/>
          <w:szCs w:val="24"/>
        </w:rPr>
        <w:t>2</w:t>
      </w:r>
      <w:r w:rsidR="002F416C" w:rsidRPr="00185738">
        <w:rPr>
          <w:rFonts w:cs="Arial"/>
          <w:szCs w:val="24"/>
        </w:rPr>
        <w:t xml:space="preserve"> (indicating that it is from </w:t>
      </w:r>
      <w:r w:rsidR="008B4CF6" w:rsidRPr="00185738">
        <w:rPr>
          <w:rFonts w:cs="Arial"/>
          <w:szCs w:val="24"/>
        </w:rPr>
        <w:t>ExQ</w:t>
      </w:r>
      <w:r w:rsidR="008644FF">
        <w:rPr>
          <w:rFonts w:cs="Arial"/>
          <w:szCs w:val="24"/>
        </w:rPr>
        <w:t>2</w:t>
      </w:r>
      <w:r w:rsidR="008B4CF6" w:rsidRPr="00185738">
        <w:rPr>
          <w:rFonts w:cs="Arial"/>
          <w:szCs w:val="24"/>
        </w:rPr>
        <w:t>)</w:t>
      </w:r>
      <w:r w:rsidR="002F416C" w:rsidRPr="00185738">
        <w:rPr>
          <w:rFonts w:cs="Arial"/>
          <w:szCs w:val="24"/>
        </w:rPr>
        <w:t xml:space="preserve"> and then has</w:t>
      </w:r>
      <w:r w:rsidRPr="00185738">
        <w:rPr>
          <w:rFonts w:cs="Arial"/>
          <w:szCs w:val="24"/>
        </w:rPr>
        <w:t xml:space="preserve"> an issue</w:t>
      </w:r>
      <w:r w:rsidR="00786B02" w:rsidRPr="00185738">
        <w:rPr>
          <w:rFonts w:cs="Arial"/>
          <w:szCs w:val="24"/>
        </w:rPr>
        <w:t xml:space="preserve"> number and a question number. </w:t>
      </w:r>
      <w:r w:rsidRPr="00185738">
        <w:rPr>
          <w:rFonts w:cs="Arial"/>
          <w:szCs w:val="24"/>
        </w:rPr>
        <w:t xml:space="preserve">For example, the first question on </w:t>
      </w:r>
      <w:r w:rsidR="002F416C" w:rsidRPr="00185738">
        <w:rPr>
          <w:rFonts w:cs="Arial"/>
          <w:szCs w:val="24"/>
        </w:rPr>
        <w:t>air quality and emissions</w:t>
      </w:r>
      <w:r w:rsidRPr="00185738">
        <w:rPr>
          <w:rFonts w:cs="Arial"/>
          <w:szCs w:val="24"/>
        </w:rPr>
        <w:t xml:space="preserve"> issues is identified as </w:t>
      </w:r>
      <w:r w:rsidR="00332F3C" w:rsidRPr="00185738">
        <w:rPr>
          <w:rFonts w:cs="Arial"/>
          <w:szCs w:val="24"/>
        </w:rPr>
        <w:t>Q</w:t>
      </w:r>
      <w:r w:rsidR="002F416C" w:rsidRPr="00185738">
        <w:rPr>
          <w:rFonts w:cs="Arial"/>
          <w:szCs w:val="24"/>
        </w:rPr>
        <w:t>1.</w:t>
      </w:r>
      <w:r w:rsidR="00332F3C" w:rsidRPr="00185738">
        <w:rPr>
          <w:rFonts w:cs="Arial"/>
          <w:szCs w:val="24"/>
        </w:rPr>
        <w:t>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C2DEE61" w14:textId="77777777" w:rsidR="00EA470C"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r w:rsidRPr="00A01204">
        <w:rPr>
          <w:rFonts w:cs="Arial"/>
          <w:szCs w:val="24"/>
        </w:rPr>
        <w:t>project page</w:t>
      </w:r>
      <w:r w:rsidR="00EA470C" w:rsidRPr="00A01204">
        <w:rPr>
          <w:rFonts w:cs="Arial"/>
          <w:szCs w:val="24"/>
        </w:rPr>
        <w:t>s</w:t>
      </w:r>
      <w:r w:rsidRPr="00A01204">
        <w:rPr>
          <w:rFonts w:cs="Arial"/>
          <w:szCs w:val="24"/>
        </w:rPr>
        <w:t xml:space="preserve"> of the National Infrastructure website</w:t>
      </w:r>
    </w:p>
    <w:p w14:paraId="067BE93A" w14:textId="5F870B22" w:rsidR="00365502" w:rsidRPr="00725014" w:rsidRDefault="00365502" w:rsidP="00FB772F">
      <w:pPr>
        <w:pStyle w:val="ListParagraph"/>
        <w:numPr>
          <w:ilvl w:val="0"/>
          <w:numId w:val="10"/>
        </w:numPr>
        <w:spacing w:before="0" w:after="0"/>
        <w:rPr>
          <w:rFonts w:cs="Arial"/>
        </w:rPr>
      </w:pPr>
      <w:r>
        <w:rPr>
          <w:rFonts w:cs="Arial"/>
        </w:rPr>
        <w:t>f</w:t>
      </w:r>
      <w:r w:rsidRPr="00725014">
        <w:rPr>
          <w:rFonts w:cs="Arial"/>
        </w:rPr>
        <w:t xml:space="preserve">or the DCO at </w:t>
      </w:r>
      <w:hyperlink r:id="rId12" w:history="1">
        <w:r w:rsidRPr="00725014">
          <w:rPr>
            <w:rStyle w:val="Hyperlink"/>
            <w:rFonts w:cs="Arial"/>
          </w:rPr>
          <w:t>East Midlands Gateway Phase 2 - Project information</w:t>
        </w:r>
      </w:hyperlink>
      <w:r w:rsidRPr="00725014">
        <w:rPr>
          <w:rFonts w:cs="Arial"/>
        </w:rPr>
        <w:t xml:space="preserve"> </w:t>
      </w:r>
    </w:p>
    <w:p w14:paraId="5AAF17EE" w14:textId="06B6B36E" w:rsidR="00365502" w:rsidRDefault="00365502" w:rsidP="00FB772F">
      <w:pPr>
        <w:pStyle w:val="ListParagraph"/>
        <w:numPr>
          <w:ilvl w:val="0"/>
          <w:numId w:val="10"/>
        </w:numPr>
        <w:spacing w:before="0" w:after="0"/>
      </w:pPr>
      <w:r>
        <w:rPr>
          <w:rFonts w:cs="Arial"/>
        </w:rPr>
        <w:t>f</w:t>
      </w:r>
      <w:r w:rsidRPr="00725014">
        <w:rPr>
          <w:rFonts w:cs="Arial"/>
        </w:rPr>
        <w:t xml:space="preserve">or the MCO at </w:t>
      </w:r>
      <w:hyperlink r:id="rId13" w:history="1">
        <w:r w:rsidRPr="00725014">
          <w:rPr>
            <w:rStyle w:val="Hyperlink"/>
            <w:rFonts w:cs="Arial"/>
          </w:rPr>
          <w:t>East Midlands Gateway Rail Freight Interchange Material Change - Project information</w:t>
        </w:r>
      </w:hyperlink>
      <w:r>
        <w:t xml:space="preserve"> </w:t>
      </w:r>
    </w:p>
    <w:p w14:paraId="061C5157" w14:textId="1AEC7351" w:rsidR="006713D4" w:rsidRPr="00285A6B" w:rsidRDefault="00003FA4" w:rsidP="006713D4">
      <w:pPr>
        <w:pStyle w:val="QuestionMainBodyText"/>
        <w:spacing w:before="0" w:after="0"/>
        <w:rPr>
          <w:rFonts w:cs="Arial"/>
          <w:szCs w:val="24"/>
        </w:rPr>
      </w:pPr>
      <w:r>
        <w:rPr>
          <w:rFonts w:cs="Arial"/>
          <w:szCs w:val="24"/>
        </w:rPr>
        <w:t xml:space="preserve"> and selecting ‘Responses to </w:t>
      </w:r>
      <w:r w:rsidR="009411A2">
        <w:rPr>
          <w:rFonts w:cs="Arial"/>
          <w:szCs w:val="24"/>
        </w:rPr>
        <w:t>Examining Panel</w:t>
      </w:r>
      <w:r>
        <w:rPr>
          <w:rFonts w:cs="Arial"/>
          <w:szCs w:val="24"/>
        </w:rPr>
        <w:t xml:space="preserve">’s </w:t>
      </w:r>
      <w:r w:rsidRPr="00365502">
        <w:rPr>
          <w:rFonts w:cs="Arial"/>
          <w:szCs w:val="24"/>
        </w:rPr>
        <w:t>First Written Questions (ExQ</w:t>
      </w:r>
      <w:r w:rsidR="00B67588">
        <w:rPr>
          <w:rFonts w:cs="Arial"/>
          <w:szCs w:val="24"/>
        </w:rPr>
        <w:t>2</w:t>
      </w:r>
      <w:r w:rsidRPr="00365502">
        <w:rPr>
          <w:rFonts w:cs="Arial"/>
          <w:szCs w:val="24"/>
        </w:rPr>
        <w:t>)’</w:t>
      </w:r>
      <w:r>
        <w:rPr>
          <w:rFonts w:cs="Arial"/>
          <w:szCs w:val="24"/>
        </w:rPr>
        <w:t xml:space="preserve"> when asked.</w:t>
      </w:r>
    </w:p>
    <w:p w14:paraId="076927FD" w14:textId="77777777" w:rsidR="006713D4" w:rsidRDefault="006713D4" w:rsidP="006713D4">
      <w:pPr>
        <w:pStyle w:val="QuestionMainBodyText"/>
        <w:spacing w:before="0" w:after="0"/>
        <w:rPr>
          <w:rFonts w:cs="Arial"/>
          <w:szCs w:val="24"/>
        </w:rPr>
      </w:pPr>
    </w:p>
    <w:p w14:paraId="08846122" w14:textId="1CD7F9A3" w:rsidR="0064389F" w:rsidRPr="00092316" w:rsidRDefault="006713D4" w:rsidP="006E2BE7">
      <w:pPr>
        <w:pStyle w:val="QuestionMainBodyText"/>
        <w:spacing w:before="0" w:after="0"/>
        <w:rPr>
          <w:rFonts w:cs="Arial"/>
          <w:szCs w:val="24"/>
        </w:rPr>
      </w:pPr>
      <w:r>
        <w:rPr>
          <w:rFonts w:cs="Arial"/>
          <w:szCs w:val="24"/>
        </w:rPr>
        <w:lastRenderedPageBreak/>
        <w:t>Download a copy of this</w:t>
      </w:r>
      <w:r w:rsidRPr="00092316">
        <w:rPr>
          <w:rFonts w:cs="Arial"/>
          <w:szCs w:val="24"/>
        </w:rPr>
        <w:t xml:space="preserve"> Microsoft Word version </w:t>
      </w:r>
      <w:r>
        <w:rPr>
          <w:rFonts w:cs="Arial"/>
          <w:szCs w:val="24"/>
        </w:rPr>
        <w:t xml:space="preserve">of the </w:t>
      </w:r>
      <w:r w:rsidR="009A6494">
        <w:rPr>
          <w:rFonts w:cs="Arial"/>
          <w:szCs w:val="24"/>
        </w:rPr>
        <w:t>ExP</w:t>
      </w:r>
      <w:r>
        <w:rPr>
          <w:rFonts w:cs="Arial"/>
          <w:szCs w:val="24"/>
        </w:rPr>
        <w:t xml:space="preserve">’s written questions, enter your answers and save the document using an appropriate file name. You can then submit the completed document by choosing ‘Make a comment’ and selecting ‘Upload </w:t>
      </w:r>
      <w:proofErr w:type="gramStart"/>
      <w:r>
        <w:rPr>
          <w:rFonts w:cs="Arial"/>
          <w:szCs w:val="24"/>
        </w:rPr>
        <w:t>files’</w:t>
      </w:r>
      <w:proofErr w:type="gramEnd"/>
      <w:r>
        <w:rPr>
          <w:rFonts w:cs="Arial"/>
          <w:szCs w:val="24"/>
        </w:rPr>
        <w:t>.</w:t>
      </w:r>
    </w:p>
    <w:p w14:paraId="53C58D70" w14:textId="6CC5A1C5" w:rsidR="00786B02" w:rsidRDefault="00786B02" w:rsidP="006E2BE7">
      <w:pPr>
        <w:spacing w:before="0" w:after="0"/>
      </w:pPr>
      <w:r w:rsidRPr="00112E51">
        <w:br w:type="page"/>
      </w:r>
    </w:p>
    <w:p w14:paraId="59B2F8F4" w14:textId="77777777" w:rsidR="0018053C" w:rsidRDefault="0018053C" w:rsidP="006E2BE7">
      <w:pPr>
        <w:spacing w:before="0" w:after="0"/>
      </w:pPr>
    </w:p>
    <w:p w14:paraId="53C58D71" w14:textId="77777777" w:rsidR="002F4036" w:rsidRPr="00092316" w:rsidRDefault="00F240D8" w:rsidP="00836424">
      <w:pPr>
        <w:pStyle w:val="QuestionMainBodyTextBold"/>
        <w:rPr>
          <w:rFonts w:cs="Arial"/>
          <w:szCs w:val="24"/>
        </w:rPr>
      </w:pPr>
      <w:r w:rsidRPr="00092316">
        <w:rPr>
          <w:rFonts w:cs="Arial"/>
          <w:szCs w:val="24"/>
        </w:rPr>
        <w:t>Abbreviations used</w:t>
      </w:r>
      <w:r w:rsidR="002F4036" w:rsidRPr="00092316">
        <w:rPr>
          <w:rFonts w:cs="Arial"/>
          <w:szCs w:val="24"/>
        </w:rPr>
        <w:t>:</w:t>
      </w:r>
    </w:p>
    <w:p w14:paraId="53C58D72" w14:textId="77777777" w:rsidR="002F4036" w:rsidRPr="00092316" w:rsidRDefault="002F4036" w:rsidP="00836424">
      <w:pPr>
        <w:pStyle w:val="QuestionMainBodyTextBold"/>
        <w:rPr>
          <w:rFonts w:cs="Arial"/>
          <w:szCs w:val="24"/>
        </w:rPr>
      </w:pPr>
    </w:p>
    <w:p w14:paraId="2879098A" w14:textId="77777777" w:rsidR="00630DFE" w:rsidRDefault="00630DFE" w:rsidP="00630DFE">
      <w:pPr>
        <w:pStyle w:val="QuestionMainBodyText"/>
        <w:rPr>
          <w:rFonts w:cs="Arial"/>
          <w:szCs w:val="24"/>
        </w:rPr>
        <w:sectPr w:rsidR="00630DFE"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599"/>
      </w:tblGrid>
      <w:tr w:rsidR="006E1C08" w:rsidRPr="0067049F" w14:paraId="647A5E94" w14:textId="77777777" w:rsidTr="00BD4ED9">
        <w:trPr>
          <w:trHeight w:val="285"/>
        </w:trPr>
        <w:tc>
          <w:tcPr>
            <w:tcW w:w="1484" w:type="dxa"/>
            <w:noWrap/>
          </w:tcPr>
          <w:p w14:paraId="5F4EACEC" w14:textId="3F03328D" w:rsidR="006E1C08" w:rsidRDefault="006E1C08" w:rsidP="006E1C08">
            <w:pPr>
              <w:pStyle w:val="QuestionMainBodyText"/>
              <w:rPr>
                <w:rFonts w:cs="Arial"/>
                <w:szCs w:val="24"/>
              </w:rPr>
            </w:pPr>
            <w:r w:rsidRPr="000D3192">
              <w:t>AADT</w:t>
            </w:r>
          </w:p>
        </w:tc>
        <w:tc>
          <w:tcPr>
            <w:tcW w:w="5599" w:type="dxa"/>
          </w:tcPr>
          <w:p w14:paraId="684CC6FA" w14:textId="78B70F67" w:rsidR="006E1C08" w:rsidRDefault="006E1C08" w:rsidP="006E1C08">
            <w:pPr>
              <w:pStyle w:val="QuestionMainBodyText"/>
              <w:rPr>
                <w:rFonts w:cs="Arial"/>
                <w:szCs w:val="24"/>
              </w:rPr>
            </w:pPr>
            <w:r w:rsidRPr="000D3192">
              <w:t>Annual Average Daily Traffic</w:t>
            </w:r>
          </w:p>
        </w:tc>
      </w:tr>
      <w:tr w:rsidR="006E1C08" w:rsidRPr="0067049F" w14:paraId="05E9686E" w14:textId="77777777" w:rsidTr="00BD4ED9">
        <w:trPr>
          <w:trHeight w:val="285"/>
        </w:trPr>
        <w:tc>
          <w:tcPr>
            <w:tcW w:w="1484" w:type="dxa"/>
            <w:noWrap/>
          </w:tcPr>
          <w:p w14:paraId="582F3023" w14:textId="21D6EDDD" w:rsidR="006E1C08" w:rsidRDefault="006E1C08" w:rsidP="006E1C08">
            <w:pPr>
              <w:pStyle w:val="QuestionMainBodyText"/>
              <w:rPr>
                <w:rFonts w:cs="Arial"/>
                <w:szCs w:val="24"/>
              </w:rPr>
            </w:pPr>
            <w:r w:rsidRPr="000D3192">
              <w:t>AAWT</w:t>
            </w:r>
          </w:p>
        </w:tc>
        <w:tc>
          <w:tcPr>
            <w:tcW w:w="5599" w:type="dxa"/>
          </w:tcPr>
          <w:p w14:paraId="255696F1" w14:textId="4D6FEC1C" w:rsidR="006E1C08" w:rsidRDefault="006E1C08" w:rsidP="006E1C08">
            <w:pPr>
              <w:pStyle w:val="QuestionMainBodyText"/>
              <w:rPr>
                <w:rFonts w:cs="Arial"/>
                <w:szCs w:val="24"/>
              </w:rPr>
            </w:pPr>
            <w:r w:rsidRPr="000D3192">
              <w:t>Annual Average Weekday Traffic</w:t>
            </w:r>
          </w:p>
        </w:tc>
      </w:tr>
      <w:tr w:rsidR="0091029D" w:rsidRPr="0067049F" w14:paraId="0B3B9C09" w14:textId="77777777" w:rsidTr="00BD4ED9">
        <w:trPr>
          <w:trHeight w:val="285"/>
        </w:trPr>
        <w:tc>
          <w:tcPr>
            <w:tcW w:w="1484" w:type="dxa"/>
            <w:noWrap/>
          </w:tcPr>
          <w:p w14:paraId="1604D583" w14:textId="66FF45E6" w:rsidR="007F2BD8" w:rsidRDefault="007F2BD8" w:rsidP="00B71876">
            <w:pPr>
              <w:pStyle w:val="QuestionMainBodyText"/>
              <w:rPr>
                <w:rFonts w:cs="Arial"/>
                <w:szCs w:val="24"/>
              </w:rPr>
            </w:pPr>
            <w:r>
              <w:rPr>
                <w:rFonts w:cs="Arial"/>
                <w:szCs w:val="24"/>
              </w:rPr>
              <w:t>ALARP</w:t>
            </w:r>
          </w:p>
        </w:tc>
        <w:tc>
          <w:tcPr>
            <w:tcW w:w="5599" w:type="dxa"/>
          </w:tcPr>
          <w:p w14:paraId="527FC87F" w14:textId="5EC6842A" w:rsidR="007F2BD8" w:rsidRPr="00AC4A86" w:rsidRDefault="005B778C" w:rsidP="00B71876">
            <w:pPr>
              <w:pStyle w:val="QuestionMainBodyText"/>
              <w:rPr>
                <w:rFonts w:cs="Arial"/>
                <w:szCs w:val="24"/>
              </w:rPr>
            </w:pPr>
            <w:r>
              <w:rPr>
                <w:rFonts w:cs="Arial"/>
                <w:szCs w:val="24"/>
              </w:rPr>
              <w:t>A</w:t>
            </w:r>
            <w:r w:rsidR="00DA5E30" w:rsidRPr="00DA5E30">
              <w:rPr>
                <w:rFonts w:cs="Arial"/>
                <w:szCs w:val="24"/>
              </w:rPr>
              <w:t xml:space="preserve">s </w:t>
            </w:r>
            <w:r>
              <w:rPr>
                <w:rFonts w:cs="Arial"/>
                <w:szCs w:val="24"/>
              </w:rPr>
              <w:t>L</w:t>
            </w:r>
            <w:r w:rsidR="00DA5E30" w:rsidRPr="00DA5E30">
              <w:rPr>
                <w:rFonts w:cs="Arial"/>
                <w:szCs w:val="24"/>
              </w:rPr>
              <w:t xml:space="preserve">ow </w:t>
            </w:r>
            <w:proofErr w:type="gramStart"/>
            <w:r>
              <w:rPr>
                <w:rFonts w:cs="Arial"/>
                <w:szCs w:val="24"/>
              </w:rPr>
              <w:t>A</w:t>
            </w:r>
            <w:r w:rsidR="00DA5E30" w:rsidRPr="00DA5E30">
              <w:rPr>
                <w:rFonts w:cs="Arial"/>
                <w:szCs w:val="24"/>
              </w:rPr>
              <w:t>s</w:t>
            </w:r>
            <w:proofErr w:type="gramEnd"/>
            <w:r w:rsidR="00DA5E30" w:rsidRPr="00DA5E30">
              <w:rPr>
                <w:rFonts w:cs="Arial"/>
                <w:szCs w:val="24"/>
              </w:rPr>
              <w:t xml:space="preserve"> </w:t>
            </w:r>
            <w:r>
              <w:rPr>
                <w:rFonts w:cs="Arial"/>
                <w:szCs w:val="24"/>
              </w:rPr>
              <w:t>R</w:t>
            </w:r>
            <w:r w:rsidR="00DA5E30" w:rsidRPr="00DA5E30">
              <w:rPr>
                <w:rFonts w:cs="Arial"/>
                <w:szCs w:val="24"/>
              </w:rPr>
              <w:t xml:space="preserve">easonably </w:t>
            </w:r>
            <w:r>
              <w:rPr>
                <w:rFonts w:cs="Arial"/>
                <w:szCs w:val="24"/>
              </w:rPr>
              <w:t>P</w:t>
            </w:r>
            <w:r w:rsidR="00DA5E30" w:rsidRPr="00DA5E30">
              <w:rPr>
                <w:rFonts w:cs="Arial"/>
                <w:szCs w:val="24"/>
              </w:rPr>
              <w:t>racticable</w:t>
            </w:r>
          </w:p>
        </w:tc>
      </w:tr>
      <w:tr w:rsidR="00044CA8" w:rsidRPr="0067049F" w14:paraId="1596A043" w14:textId="77777777" w:rsidTr="00BD4ED9">
        <w:trPr>
          <w:trHeight w:val="285"/>
        </w:trPr>
        <w:tc>
          <w:tcPr>
            <w:tcW w:w="1484" w:type="dxa"/>
            <w:noWrap/>
          </w:tcPr>
          <w:p w14:paraId="5DF0CA59" w14:textId="76994109" w:rsidR="00044CA8" w:rsidRDefault="00044CA8" w:rsidP="00B71876">
            <w:pPr>
              <w:pStyle w:val="QuestionMainBodyText"/>
              <w:rPr>
                <w:rFonts w:cs="Arial"/>
                <w:szCs w:val="24"/>
              </w:rPr>
            </w:pPr>
            <w:r>
              <w:rPr>
                <w:rFonts w:cs="Arial"/>
                <w:szCs w:val="24"/>
              </w:rPr>
              <w:t>ALC</w:t>
            </w:r>
          </w:p>
        </w:tc>
        <w:tc>
          <w:tcPr>
            <w:tcW w:w="5599" w:type="dxa"/>
          </w:tcPr>
          <w:p w14:paraId="798F9D68" w14:textId="4E8ED905" w:rsidR="00044CA8" w:rsidRDefault="00044CA8" w:rsidP="00B71876">
            <w:pPr>
              <w:pStyle w:val="QuestionMainBodyText"/>
              <w:rPr>
                <w:rFonts w:cs="Arial"/>
                <w:szCs w:val="24"/>
              </w:rPr>
            </w:pPr>
            <w:r w:rsidRPr="002831BE">
              <w:t>Agricultural Land Classification</w:t>
            </w:r>
          </w:p>
        </w:tc>
      </w:tr>
      <w:tr w:rsidR="0091029D" w:rsidRPr="0067049F" w14:paraId="1B935178" w14:textId="77777777" w:rsidTr="00BD4ED9">
        <w:trPr>
          <w:trHeight w:val="285"/>
        </w:trPr>
        <w:tc>
          <w:tcPr>
            <w:tcW w:w="1484" w:type="dxa"/>
            <w:noWrap/>
          </w:tcPr>
          <w:p w14:paraId="77BB6D71" w14:textId="4DF3C3EA" w:rsidR="0000293F" w:rsidRPr="0067049F" w:rsidRDefault="0000293F" w:rsidP="00B71876">
            <w:pPr>
              <w:pStyle w:val="QuestionMainBodyText"/>
              <w:rPr>
                <w:rFonts w:cs="Arial"/>
                <w:szCs w:val="24"/>
              </w:rPr>
            </w:pPr>
            <w:r>
              <w:rPr>
                <w:rFonts w:cs="Arial"/>
                <w:szCs w:val="24"/>
              </w:rPr>
              <w:t>Applicant</w:t>
            </w:r>
            <w:r w:rsidR="005B439E">
              <w:rPr>
                <w:rFonts w:cs="Arial"/>
                <w:szCs w:val="24"/>
              </w:rPr>
              <w:t xml:space="preserve">/ </w:t>
            </w:r>
            <w:r w:rsidR="008B533A">
              <w:rPr>
                <w:rFonts w:cs="Arial"/>
                <w:szCs w:val="24"/>
              </w:rPr>
              <w:t>Applicants</w:t>
            </w:r>
          </w:p>
        </w:tc>
        <w:tc>
          <w:tcPr>
            <w:tcW w:w="5599" w:type="dxa"/>
          </w:tcPr>
          <w:p w14:paraId="6C628B9F" w14:textId="5C5F4F44" w:rsidR="0000293F" w:rsidRDefault="007861A4" w:rsidP="00B71876">
            <w:pPr>
              <w:pStyle w:val="QuestionMainBodyText"/>
              <w:rPr>
                <w:rFonts w:cs="Arial"/>
                <w:szCs w:val="24"/>
              </w:rPr>
            </w:pPr>
            <w:r w:rsidRPr="007861A4">
              <w:rPr>
                <w:rFonts w:cs="Arial"/>
                <w:szCs w:val="24"/>
              </w:rPr>
              <w:t>SEGRO Properties Limited</w:t>
            </w:r>
            <w:r w:rsidR="00E16905">
              <w:rPr>
                <w:rFonts w:cs="Arial"/>
                <w:szCs w:val="24"/>
              </w:rPr>
              <w:t xml:space="preserve"> and</w:t>
            </w:r>
            <w:r w:rsidR="005B439E">
              <w:rPr>
                <w:rFonts w:cs="Arial"/>
                <w:szCs w:val="24"/>
              </w:rPr>
              <w:t xml:space="preserve">/ </w:t>
            </w:r>
            <w:r w:rsidR="00E16905">
              <w:rPr>
                <w:rFonts w:cs="Arial"/>
                <w:szCs w:val="24"/>
              </w:rPr>
              <w:t xml:space="preserve">or </w:t>
            </w:r>
            <w:r w:rsidR="00E16905" w:rsidRPr="00E16905">
              <w:rPr>
                <w:rFonts w:cs="Arial"/>
                <w:szCs w:val="24"/>
              </w:rPr>
              <w:t>SEGRO (EMG) Limited</w:t>
            </w:r>
            <w:r w:rsidR="00E16905">
              <w:rPr>
                <w:rFonts w:cs="Arial"/>
                <w:szCs w:val="24"/>
              </w:rPr>
              <w:t xml:space="preserve"> </w:t>
            </w:r>
          </w:p>
        </w:tc>
      </w:tr>
      <w:tr w:rsidR="00CE2127" w:rsidRPr="0067049F" w14:paraId="7849B9F3" w14:textId="77777777" w:rsidTr="00BD4ED9">
        <w:trPr>
          <w:trHeight w:val="285"/>
        </w:trPr>
        <w:tc>
          <w:tcPr>
            <w:tcW w:w="1484" w:type="dxa"/>
            <w:noWrap/>
          </w:tcPr>
          <w:p w14:paraId="64067FF6" w14:textId="4D8B4719" w:rsidR="00CE2127" w:rsidRPr="007B07F5" w:rsidRDefault="00CE2127" w:rsidP="00B71876">
            <w:pPr>
              <w:pStyle w:val="QuestionMainBodyText"/>
              <w:rPr>
                <w:rFonts w:cs="Arial"/>
                <w:szCs w:val="24"/>
              </w:rPr>
            </w:pPr>
            <w:r>
              <w:rPr>
                <w:rFonts w:cs="Arial"/>
                <w:szCs w:val="24"/>
              </w:rPr>
              <w:t>BMV</w:t>
            </w:r>
          </w:p>
        </w:tc>
        <w:tc>
          <w:tcPr>
            <w:tcW w:w="5599" w:type="dxa"/>
          </w:tcPr>
          <w:p w14:paraId="6867FC5F" w14:textId="7BA4BF36" w:rsidR="00CE2127" w:rsidRDefault="00CE2127" w:rsidP="00B71876">
            <w:pPr>
              <w:pStyle w:val="QuestionMainBodyText"/>
              <w:rPr>
                <w:rFonts w:cs="Arial"/>
                <w:szCs w:val="24"/>
              </w:rPr>
            </w:pPr>
            <w:r>
              <w:rPr>
                <w:rFonts w:cs="Arial"/>
                <w:szCs w:val="24"/>
              </w:rPr>
              <w:t xml:space="preserve">Best and Most </w:t>
            </w:r>
            <w:r w:rsidR="00335A45" w:rsidRPr="00880A86">
              <w:t>Versatile</w:t>
            </w:r>
          </w:p>
        </w:tc>
      </w:tr>
      <w:tr w:rsidR="00AE39F1" w:rsidRPr="0067049F" w14:paraId="73BB3458" w14:textId="77777777" w:rsidTr="00BD4ED9">
        <w:trPr>
          <w:trHeight w:val="285"/>
        </w:trPr>
        <w:tc>
          <w:tcPr>
            <w:tcW w:w="1484" w:type="dxa"/>
            <w:noWrap/>
          </w:tcPr>
          <w:p w14:paraId="177A4A4C" w14:textId="4B2C47F2" w:rsidR="00AE39F1" w:rsidRDefault="00AE39F1" w:rsidP="00AE39F1">
            <w:pPr>
              <w:pStyle w:val="QuestionMainBodyText"/>
              <w:rPr>
                <w:rFonts w:cs="Arial"/>
                <w:szCs w:val="24"/>
              </w:rPr>
            </w:pPr>
            <w:r>
              <w:t>BS</w:t>
            </w:r>
          </w:p>
        </w:tc>
        <w:tc>
          <w:tcPr>
            <w:tcW w:w="5599" w:type="dxa"/>
          </w:tcPr>
          <w:p w14:paraId="4980F81C" w14:textId="7CD0F770" w:rsidR="00AE39F1" w:rsidRDefault="00AE39F1" w:rsidP="00AE39F1">
            <w:pPr>
              <w:pStyle w:val="QuestionMainBodyText"/>
              <w:rPr>
                <w:rFonts w:cs="Arial"/>
                <w:szCs w:val="24"/>
              </w:rPr>
            </w:pPr>
            <w:r>
              <w:t>British Standard</w:t>
            </w:r>
          </w:p>
        </w:tc>
      </w:tr>
      <w:tr w:rsidR="00AE39F1" w:rsidRPr="0067049F" w14:paraId="36ADC281" w14:textId="77777777" w:rsidTr="00BD4ED9">
        <w:trPr>
          <w:trHeight w:val="285"/>
        </w:trPr>
        <w:tc>
          <w:tcPr>
            <w:tcW w:w="1484" w:type="dxa"/>
            <w:noWrap/>
          </w:tcPr>
          <w:p w14:paraId="54F48782" w14:textId="77B16C6F" w:rsidR="00AE39F1" w:rsidRDefault="00AE39F1" w:rsidP="00AE39F1">
            <w:pPr>
              <w:pStyle w:val="QuestionMainBodyText"/>
              <w:rPr>
                <w:rFonts w:cs="Arial"/>
                <w:szCs w:val="24"/>
              </w:rPr>
            </w:pPr>
            <w:r>
              <w:t>BSP</w:t>
            </w:r>
          </w:p>
        </w:tc>
        <w:tc>
          <w:tcPr>
            <w:tcW w:w="5599" w:type="dxa"/>
          </w:tcPr>
          <w:p w14:paraId="43FF5D5E" w14:textId="6C99DC20" w:rsidR="00AE39F1" w:rsidRDefault="00AE39F1" w:rsidP="00AE39F1">
            <w:pPr>
              <w:pStyle w:val="QuestionMainBodyText"/>
              <w:rPr>
                <w:rFonts w:cs="Arial"/>
                <w:szCs w:val="24"/>
              </w:rPr>
            </w:pPr>
            <w:r>
              <w:t>Bulk Supply Point</w:t>
            </w:r>
          </w:p>
        </w:tc>
      </w:tr>
      <w:tr w:rsidR="0091029D" w:rsidRPr="0067049F" w14:paraId="27755392" w14:textId="03398816" w:rsidTr="00BD4ED9">
        <w:trPr>
          <w:trHeight w:val="285"/>
        </w:trPr>
        <w:tc>
          <w:tcPr>
            <w:tcW w:w="1484" w:type="dxa"/>
            <w:noWrap/>
            <w:hideMark/>
          </w:tcPr>
          <w:p w14:paraId="7877D00C" w14:textId="77777777" w:rsidR="00630DFE" w:rsidRPr="0067049F" w:rsidRDefault="00630DFE" w:rsidP="00B71876">
            <w:pPr>
              <w:pStyle w:val="QuestionMainBodyText"/>
              <w:rPr>
                <w:rFonts w:cs="Arial"/>
                <w:szCs w:val="24"/>
              </w:rPr>
            </w:pPr>
            <w:r w:rsidRPr="0067049F">
              <w:rPr>
                <w:rFonts w:cs="Arial"/>
                <w:szCs w:val="24"/>
              </w:rPr>
              <w:t>CEMP</w:t>
            </w:r>
          </w:p>
        </w:tc>
        <w:tc>
          <w:tcPr>
            <w:tcW w:w="5599" w:type="dxa"/>
          </w:tcPr>
          <w:p w14:paraId="5126569C" w14:textId="0433B7E7" w:rsidR="00630DFE" w:rsidRPr="0067049F" w:rsidRDefault="00D801AD" w:rsidP="00B71876">
            <w:pPr>
              <w:pStyle w:val="QuestionMainBodyText"/>
              <w:rPr>
                <w:rFonts w:cs="Arial"/>
                <w:szCs w:val="24"/>
              </w:rPr>
            </w:pPr>
            <w:r>
              <w:rPr>
                <w:rFonts w:cs="Arial"/>
                <w:szCs w:val="24"/>
              </w:rPr>
              <w:t>Construction Environment Management Plan</w:t>
            </w:r>
          </w:p>
        </w:tc>
      </w:tr>
      <w:tr w:rsidR="00B543C1" w:rsidRPr="0067049F" w14:paraId="075B9EB4" w14:textId="77777777" w:rsidTr="00BD4ED9">
        <w:trPr>
          <w:trHeight w:val="285"/>
        </w:trPr>
        <w:tc>
          <w:tcPr>
            <w:tcW w:w="1484" w:type="dxa"/>
            <w:noWrap/>
          </w:tcPr>
          <w:p w14:paraId="1EB35A2E" w14:textId="6288FE28" w:rsidR="00B543C1" w:rsidRDefault="00B543C1" w:rsidP="00B543C1">
            <w:pPr>
              <w:pStyle w:val="QuestionMainBodyText"/>
              <w:rPr>
                <w:rFonts w:cs="Arial"/>
                <w:szCs w:val="24"/>
              </w:rPr>
            </w:pPr>
            <w:r>
              <w:t>CTMP</w:t>
            </w:r>
          </w:p>
        </w:tc>
        <w:tc>
          <w:tcPr>
            <w:tcW w:w="5599" w:type="dxa"/>
          </w:tcPr>
          <w:p w14:paraId="61976070" w14:textId="3C8B2F88" w:rsidR="00B543C1" w:rsidRDefault="00B543C1" w:rsidP="00B543C1">
            <w:pPr>
              <w:pStyle w:val="QuestionMainBodyText"/>
              <w:rPr>
                <w:rFonts w:cs="Arial"/>
                <w:szCs w:val="24"/>
              </w:rPr>
            </w:pPr>
            <w:r>
              <w:t>Construction Traffic Management Plan</w:t>
            </w:r>
          </w:p>
        </w:tc>
      </w:tr>
      <w:tr w:rsidR="00EA2BA2" w:rsidRPr="0067049F" w14:paraId="0774B92A" w14:textId="77777777" w:rsidTr="00EA229C">
        <w:trPr>
          <w:trHeight w:val="285"/>
        </w:trPr>
        <w:tc>
          <w:tcPr>
            <w:tcW w:w="1484" w:type="dxa"/>
            <w:noWrap/>
          </w:tcPr>
          <w:p w14:paraId="7E7B2030" w14:textId="77777777" w:rsidR="00EA2BA2" w:rsidRPr="0067049F" w:rsidRDefault="00EA2BA2" w:rsidP="00EA229C">
            <w:pPr>
              <w:pStyle w:val="QuestionMainBodyText"/>
              <w:rPr>
                <w:rFonts w:cs="Arial"/>
                <w:szCs w:val="24"/>
              </w:rPr>
            </w:pPr>
            <w:r>
              <w:rPr>
                <w:rFonts w:cs="Arial"/>
                <w:szCs w:val="24"/>
              </w:rPr>
              <w:t>D</w:t>
            </w:r>
          </w:p>
        </w:tc>
        <w:tc>
          <w:tcPr>
            <w:tcW w:w="5599" w:type="dxa"/>
          </w:tcPr>
          <w:p w14:paraId="548EDB02" w14:textId="77777777" w:rsidR="00EA2BA2" w:rsidRDefault="00EA2BA2" w:rsidP="00EA229C">
            <w:pPr>
              <w:pStyle w:val="QuestionMainBodyText"/>
              <w:rPr>
                <w:rFonts w:cs="Arial"/>
                <w:szCs w:val="24"/>
              </w:rPr>
            </w:pPr>
            <w:r>
              <w:rPr>
                <w:rFonts w:cs="Arial"/>
                <w:szCs w:val="24"/>
              </w:rPr>
              <w:t>Deadline</w:t>
            </w:r>
          </w:p>
        </w:tc>
      </w:tr>
      <w:tr w:rsidR="009209A3" w:rsidRPr="0067049F" w14:paraId="467913C1" w14:textId="77777777" w:rsidTr="00EA229C">
        <w:trPr>
          <w:trHeight w:val="285"/>
        </w:trPr>
        <w:tc>
          <w:tcPr>
            <w:tcW w:w="1484" w:type="dxa"/>
            <w:noWrap/>
          </w:tcPr>
          <w:p w14:paraId="3A20192A" w14:textId="51872BB7" w:rsidR="009209A3" w:rsidRDefault="009209A3" w:rsidP="009209A3">
            <w:pPr>
              <w:pStyle w:val="QuestionMainBodyText"/>
              <w:rPr>
                <w:rFonts w:cs="Arial"/>
                <w:szCs w:val="24"/>
              </w:rPr>
            </w:pPr>
            <w:r>
              <w:t>DAS</w:t>
            </w:r>
          </w:p>
        </w:tc>
        <w:tc>
          <w:tcPr>
            <w:tcW w:w="5599" w:type="dxa"/>
          </w:tcPr>
          <w:p w14:paraId="7C7242C9" w14:textId="49A4ED7D" w:rsidR="009209A3" w:rsidRDefault="009209A3" w:rsidP="009209A3">
            <w:pPr>
              <w:pStyle w:val="QuestionMainBodyText"/>
              <w:rPr>
                <w:rFonts w:cs="Arial"/>
                <w:szCs w:val="24"/>
              </w:rPr>
            </w:pPr>
            <w:r>
              <w:t>Detailed Analysis Study</w:t>
            </w:r>
          </w:p>
        </w:tc>
      </w:tr>
      <w:tr w:rsidR="0091029D" w:rsidRPr="0067049F" w14:paraId="24C1C6EE" w14:textId="720AFB9E" w:rsidTr="00BD4ED9">
        <w:trPr>
          <w:trHeight w:val="285"/>
        </w:trPr>
        <w:tc>
          <w:tcPr>
            <w:tcW w:w="1484" w:type="dxa"/>
            <w:noWrap/>
            <w:hideMark/>
          </w:tcPr>
          <w:p w14:paraId="5B13E194" w14:textId="77777777" w:rsidR="00BE60A9" w:rsidRPr="0067049F" w:rsidRDefault="00BE60A9" w:rsidP="00BE60A9">
            <w:pPr>
              <w:pStyle w:val="QuestionMainBodyText"/>
              <w:rPr>
                <w:rFonts w:cs="Arial"/>
                <w:szCs w:val="24"/>
              </w:rPr>
            </w:pPr>
            <w:r w:rsidRPr="0067049F">
              <w:rPr>
                <w:rFonts w:cs="Arial"/>
                <w:szCs w:val="24"/>
              </w:rPr>
              <w:t>DCO</w:t>
            </w:r>
          </w:p>
        </w:tc>
        <w:tc>
          <w:tcPr>
            <w:tcW w:w="5599" w:type="dxa"/>
          </w:tcPr>
          <w:p w14:paraId="2A63C214" w14:textId="05AEDD92" w:rsidR="00BE60A9" w:rsidRPr="0067049F" w:rsidRDefault="00BE60A9" w:rsidP="00BE60A9">
            <w:pPr>
              <w:pStyle w:val="QuestionMainBodyText"/>
              <w:rPr>
                <w:rFonts w:cs="Arial"/>
                <w:szCs w:val="24"/>
              </w:rPr>
            </w:pPr>
            <w:r>
              <w:rPr>
                <w:rFonts w:cs="Arial"/>
                <w:szCs w:val="24"/>
              </w:rPr>
              <w:t>Development Consent Order</w:t>
            </w:r>
          </w:p>
        </w:tc>
      </w:tr>
      <w:tr w:rsidR="0025765E" w:rsidRPr="0067049F" w14:paraId="386CF02E" w14:textId="77777777" w:rsidTr="00BD4ED9">
        <w:trPr>
          <w:trHeight w:val="285"/>
        </w:trPr>
        <w:tc>
          <w:tcPr>
            <w:tcW w:w="1484" w:type="dxa"/>
            <w:noWrap/>
          </w:tcPr>
          <w:p w14:paraId="70C4A666" w14:textId="431B0AF9" w:rsidR="0025765E" w:rsidRPr="0067049F" w:rsidRDefault="0025765E" w:rsidP="0025765E">
            <w:pPr>
              <w:pStyle w:val="QuestionMainBodyText"/>
              <w:rPr>
                <w:rFonts w:cs="Arial"/>
                <w:szCs w:val="24"/>
              </w:rPr>
            </w:pPr>
            <w:r>
              <w:rPr>
                <w:rFonts w:cs="Arial"/>
                <w:szCs w:val="24"/>
              </w:rPr>
              <w:t>d</w:t>
            </w:r>
            <w:r w:rsidRPr="0067049F">
              <w:rPr>
                <w:rFonts w:cs="Arial"/>
                <w:szCs w:val="24"/>
              </w:rPr>
              <w:t>DCO</w:t>
            </w:r>
          </w:p>
        </w:tc>
        <w:tc>
          <w:tcPr>
            <w:tcW w:w="5599" w:type="dxa"/>
          </w:tcPr>
          <w:p w14:paraId="43308BB8" w14:textId="6A5393A0" w:rsidR="0025765E" w:rsidRDefault="0025765E" w:rsidP="0025765E">
            <w:pPr>
              <w:pStyle w:val="QuestionMainBodyText"/>
              <w:rPr>
                <w:rFonts w:cs="Arial"/>
                <w:szCs w:val="24"/>
              </w:rPr>
            </w:pPr>
            <w:r>
              <w:rPr>
                <w:rFonts w:cs="Arial"/>
                <w:szCs w:val="24"/>
              </w:rPr>
              <w:t>Draft Development Consent Order</w:t>
            </w:r>
          </w:p>
        </w:tc>
      </w:tr>
      <w:tr w:rsidR="00ED5581" w:rsidRPr="0067049F" w14:paraId="07B40478" w14:textId="77777777" w:rsidTr="00BD4ED9">
        <w:trPr>
          <w:trHeight w:val="285"/>
        </w:trPr>
        <w:tc>
          <w:tcPr>
            <w:tcW w:w="1484" w:type="dxa"/>
            <w:noWrap/>
          </w:tcPr>
          <w:p w14:paraId="41DE9C4D" w14:textId="4189C621" w:rsidR="00ED5581" w:rsidRDefault="00ED5581" w:rsidP="000B5831">
            <w:pPr>
              <w:pStyle w:val="QuestionMainBodyText"/>
            </w:pPr>
            <w:r>
              <w:t>dMCO</w:t>
            </w:r>
          </w:p>
        </w:tc>
        <w:tc>
          <w:tcPr>
            <w:tcW w:w="5599" w:type="dxa"/>
          </w:tcPr>
          <w:p w14:paraId="141F16A2" w14:textId="6A9B634E" w:rsidR="00ED5581" w:rsidRDefault="00ED5581" w:rsidP="000B5831">
            <w:pPr>
              <w:pStyle w:val="QuestionMainBodyText"/>
            </w:pPr>
            <w:r>
              <w:t>Draft Material Change Order</w:t>
            </w:r>
          </w:p>
        </w:tc>
      </w:tr>
      <w:tr w:rsidR="0091029D" w:rsidRPr="0067049F" w14:paraId="514A2C2F" w14:textId="18265CB9" w:rsidTr="00BD4ED9">
        <w:trPr>
          <w:trHeight w:val="285"/>
        </w:trPr>
        <w:tc>
          <w:tcPr>
            <w:tcW w:w="1484" w:type="dxa"/>
            <w:noWrap/>
            <w:hideMark/>
          </w:tcPr>
          <w:p w14:paraId="38F95BF9" w14:textId="77777777" w:rsidR="00BE60A9" w:rsidRPr="0067049F" w:rsidRDefault="00BE60A9" w:rsidP="00BE60A9">
            <w:pPr>
              <w:pStyle w:val="QuestionMainBodyText"/>
              <w:rPr>
                <w:rFonts w:cs="Arial"/>
                <w:szCs w:val="24"/>
              </w:rPr>
            </w:pPr>
            <w:r w:rsidRPr="0067049F">
              <w:rPr>
                <w:rFonts w:cs="Arial"/>
                <w:szCs w:val="24"/>
              </w:rPr>
              <w:t>EA</w:t>
            </w:r>
          </w:p>
        </w:tc>
        <w:tc>
          <w:tcPr>
            <w:tcW w:w="5599" w:type="dxa"/>
          </w:tcPr>
          <w:p w14:paraId="12BFDE15" w14:textId="32AB3DF9" w:rsidR="00BE60A9" w:rsidRPr="0067049F" w:rsidRDefault="00BE60A9" w:rsidP="00BE60A9">
            <w:pPr>
              <w:pStyle w:val="QuestionMainBodyText"/>
              <w:rPr>
                <w:rFonts w:cs="Arial"/>
                <w:szCs w:val="24"/>
              </w:rPr>
            </w:pPr>
            <w:r>
              <w:rPr>
                <w:rFonts w:cs="Arial"/>
                <w:szCs w:val="24"/>
              </w:rPr>
              <w:t>Environment Agency</w:t>
            </w:r>
          </w:p>
        </w:tc>
      </w:tr>
      <w:tr w:rsidR="00F1711A" w:rsidRPr="0067049F" w14:paraId="70176307" w14:textId="77777777" w:rsidTr="00BD4ED9">
        <w:trPr>
          <w:trHeight w:val="285"/>
        </w:trPr>
        <w:tc>
          <w:tcPr>
            <w:tcW w:w="1484" w:type="dxa"/>
            <w:noWrap/>
          </w:tcPr>
          <w:p w14:paraId="4C3EF809" w14:textId="56497969" w:rsidR="00F1711A" w:rsidRPr="0067049F" w:rsidRDefault="00F1711A" w:rsidP="00F1711A">
            <w:pPr>
              <w:pStyle w:val="QuestionMainBodyText"/>
              <w:rPr>
                <w:rFonts w:cs="Arial"/>
                <w:szCs w:val="24"/>
              </w:rPr>
            </w:pPr>
            <w:r>
              <w:t>EIA</w:t>
            </w:r>
          </w:p>
        </w:tc>
        <w:tc>
          <w:tcPr>
            <w:tcW w:w="5599" w:type="dxa"/>
          </w:tcPr>
          <w:p w14:paraId="26BE5D8B" w14:textId="5BC3837D" w:rsidR="00F1711A" w:rsidRDefault="00F1711A" w:rsidP="00F1711A">
            <w:pPr>
              <w:pStyle w:val="QuestionMainBodyText"/>
              <w:rPr>
                <w:rFonts w:cs="Arial"/>
                <w:szCs w:val="24"/>
              </w:rPr>
            </w:pPr>
            <w:r>
              <w:t>Environmental Impact Assessment</w:t>
            </w:r>
          </w:p>
        </w:tc>
      </w:tr>
      <w:tr w:rsidR="002F57F3" w:rsidRPr="0067049F" w14:paraId="12FB5FAE" w14:textId="77777777" w:rsidTr="00BD4ED9">
        <w:trPr>
          <w:trHeight w:val="285"/>
        </w:trPr>
        <w:tc>
          <w:tcPr>
            <w:tcW w:w="1484" w:type="dxa"/>
            <w:noWrap/>
          </w:tcPr>
          <w:p w14:paraId="4B722B75" w14:textId="695AE592" w:rsidR="002F57F3" w:rsidRPr="0067049F" w:rsidRDefault="002F57F3" w:rsidP="00BE60A9">
            <w:pPr>
              <w:pStyle w:val="QuestionMainBodyText"/>
              <w:rPr>
                <w:rFonts w:cs="Arial"/>
                <w:szCs w:val="24"/>
              </w:rPr>
            </w:pPr>
            <w:r>
              <w:rPr>
                <w:rFonts w:cs="Arial"/>
                <w:szCs w:val="24"/>
              </w:rPr>
              <w:t>EMA</w:t>
            </w:r>
          </w:p>
        </w:tc>
        <w:tc>
          <w:tcPr>
            <w:tcW w:w="5599" w:type="dxa"/>
          </w:tcPr>
          <w:p w14:paraId="75FA00BE" w14:textId="24D0D7E5" w:rsidR="002F57F3" w:rsidRPr="003A296E" w:rsidRDefault="002F57F3" w:rsidP="00BE60A9">
            <w:pPr>
              <w:pStyle w:val="QuestionMainBodyText"/>
              <w:rPr>
                <w:rFonts w:cs="Arial"/>
                <w:szCs w:val="24"/>
              </w:rPr>
            </w:pPr>
            <w:r>
              <w:rPr>
                <w:rFonts w:cs="Arial"/>
                <w:szCs w:val="24"/>
              </w:rPr>
              <w:t>East Midlands Airport</w:t>
            </w:r>
          </w:p>
        </w:tc>
      </w:tr>
      <w:tr w:rsidR="0091029D" w:rsidRPr="0067049F" w14:paraId="4287702C" w14:textId="1273973A" w:rsidTr="00BD4ED9">
        <w:trPr>
          <w:trHeight w:val="285"/>
        </w:trPr>
        <w:tc>
          <w:tcPr>
            <w:tcW w:w="1484" w:type="dxa"/>
            <w:noWrap/>
            <w:hideMark/>
          </w:tcPr>
          <w:p w14:paraId="71DCE699" w14:textId="77777777" w:rsidR="00BE60A9" w:rsidRPr="0067049F" w:rsidRDefault="00BE60A9" w:rsidP="00BE60A9">
            <w:pPr>
              <w:pStyle w:val="QuestionMainBodyText"/>
              <w:rPr>
                <w:rFonts w:cs="Arial"/>
                <w:szCs w:val="24"/>
              </w:rPr>
            </w:pPr>
            <w:r w:rsidRPr="0067049F">
              <w:rPr>
                <w:rFonts w:cs="Arial"/>
                <w:szCs w:val="24"/>
              </w:rPr>
              <w:t>EMG1 DCO</w:t>
            </w:r>
          </w:p>
        </w:tc>
        <w:tc>
          <w:tcPr>
            <w:tcW w:w="5599" w:type="dxa"/>
          </w:tcPr>
          <w:p w14:paraId="777D53EC" w14:textId="370F1111" w:rsidR="00BE60A9" w:rsidRPr="0067049F" w:rsidRDefault="00BE60A9" w:rsidP="00BE60A9">
            <w:pPr>
              <w:pStyle w:val="QuestionMainBodyText"/>
              <w:rPr>
                <w:rFonts w:cs="Arial"/>
                <w:szCs w:val="24"/>
              </w:rPr>
            </w:pPr>
            <w:r w:rsidRPr="003A296E">
              <w:rPr>
                <w:rFonts w:cs="Arial"/>
                <w:szCs w:val="24"/>
              </w:rPr>
              <w:t>East Midlands Gateway Rail Freight Interchange and Highway Order 2016</w:t>
            </w:r>
          </w:p>
        </w:tc>
      </w:tr>
      <w:tr w:rsidR="0091029D" w:rsidRPr="0067049F" w14:paraId="1BED05A4" w14:textId="76C3D03A" w:rsidTr="00BD4ED9">
        <w:trPr>
          <w:trHeight w:val="285"/>
        </w:trPr>
        <w:tc>
          <w:tcPr>
            <w:tcW w:w="1484" w:type="dxa"/>
            <w:noWrap/>
            <w:hideMark/>
          </w:tcPr>
          <w:p w14:paraId="60E713BC" w14:textId="77777777" w:rsidR="00BE60A9" w:rsidRPr="0067049F" w:rsidRDefault="00BE60A9" w:rsidP="00BE60A9">
            <w:pPr>
              <w:pStyle w:val="QuestionMainBodyText"/>
              <w:rPr>
                <w:rFonts w:cs="Arial"/>
                <w:szCs w:val="24"/>
              </w:rPr>
            </w:pPr>
            <w:r w:rsidRPr="0067049F">
              <w:rPr>
                <w:rFonts w:cs="Arial"/>
                <w:szCs w:val="24"/>
              </w:rPr>
              <w:t>EMG1 site</w:t>
            </w:r>
          </w:p>
        </w:tc>
        <w:tc>
          <w:tcPr>
            <w:tcW w:w="5599" w:type="dxa"/>
          </w:tcPr>
          <w:p w14:paraId="51182C4B" w14:textId="3506928D" w:rsidR="00BE60A9" w:rsidRPr="0067049F" w:rsidRDefault="00BE60A9" w:rsidP="00BE60A9">
            <w:pPr>
              <w:pStyle w:val="QuestionMainBodyText"/>
              <w:rPr>
                <w:rFonts w:cs="Arial"/>
                <w:szCs w:val="24"/>
              </w:rPr>
            </w:pPr>
            <w:r>
              <w:rPr>
                <w:rFonts w:cs="Arial"/>
                <w:szCs w:val="24"/>
              </w:rPr>
              <w:t>The area covered by the EMG1 DCO</w:t>
            </w:r>
          </w:p>
        </w:tc>
      </w:tr>
      <w:tr w:rsidR="0091029D" w:rsidRPr="0067049F" w14:paraId="25FBD69A" w14:textId="4625E315" w:rsidTr="00BD4ED9">
        <w:trPr>
          <w:trHeight w:val="285"/>
        </w:trPr>
        <w:tc>
          <w:tcPr>
            <w:tcW w:w="1484" w:type="dxa"/>
            <w:noWrap/>
            <w:hideMark/>
          </w:tcPr>
          <w:p w14:paraId="6EFE1F18" w14:textId="77777777" w:rsidR="00BE60A9" w:rsidRPr="0067049F" w:rsidRDefault="00BE60A9" w:rsidP="00BE60A9">
            <w:pPr>
              <w:pStyle w:val="QuestionMainBodyText"/>
              <w:rPr>
                <w:rFonts w:cs="Arial"/>
                <w:szCs w:val="24"/>
              </w:rPr>
            </w:pPr>
            <w:r w:rsidRPr="0067049F">
              <w:rPr>
                <w:rFonts w:cs="Arial"/>
                <w:szCs w:val="24"/>
              </w:rPr>
              <w:t>EMG2</w:t>
            </w:r>
          </w:p>
        </w:tc>
        <w:tc>
          <w:tcPr>
            <w:tcW w:w="5599" w:type="dxa"/>
          </w:tcPr>
          <w:p w14:paraId="368583BB" w14:textId="62B914DF" w:rsidR="00BE60A9" w:rsidRPr="0067049F" w:rsidRDefault="00BE60A9" w:rsidP="00BE60A9">
            <w:pPr>
              <w:pStyle w:val="QuestionMainBodyText"/>
              <w:rPr>
                <w:rFonts w:cs="Arial"/>
                <w:szCs w:val="24"/>
              </w:rPr>
            </w:pPr>
            <w:r>
              <w:rPr>
                <w:rFonts w:cs="Arial"/>
                <w:szCs w:val="24"/>
              </w:rPr>
              <w:t>The application for the DCO</w:t>
            </w:r>
          </w:p>
        </w:tc>
      </w:tr>
      <w:tr w:rsidR="0091029D" w:rsidRPr="0067049F" w14:paraId="357E16EF" w14:textId="3801BFD6" w:rsidTr="00BD4ED9">
        <w:trPr>
          <w:trHeight w:val="285"/>
        </w:trPr>
        <w:tc>
          <w:tcPr>
            <w:tcW w:w="1484" w:type="dxa"/>
            <w:noWrap/>
            <w:hideMark/>
          </w:tcPr>
          <w:p w14:paraId="4964A797" w14:textId="77777777" w:rsidR="00BE60A9" w:rsidRPr="0067049F" w:rsidRDefault="00BE60A9" w:rsidP="00BE60A9">
            <w:pPr>
              <w:pStyle w:val="QuestionMainBodyText"/>
              <w:rPr>
                <w:rFonts w:cs="Arial"/>
                <w:szCs w:val="24"/>
              </w:rPr>
            </w:pPr>
            <w:r w:rsidRPr="0067049F">
              <w:rPr>
                <w:rFonts w:cs="Arial"/>
                <w:szCs w:val="24"/>
              </w:rPr>
              <w:t>EMG2 site</w:t>
            </w:r>
          </w:p>
        </w:tc>
        <w:tc>
          <w:tcPr>
            <w:tcW w:w="5599" w:type="dxa"/>
          </w:tcPr>
          <w:p w14:paraId="362936FB" w14:textId="0369EBB4" w:rsidR="00BE60A9" w:rsidRPr="0067049F" w:rsidRDefault="00BE60A9" w:rsidP="00BE60A9">
            <w:pPr>
              <w:pStyle w:val="QuestionMainBodyText"/>
              <w:rPr>
                <w:rFonts w:cs="Arial"/>
                <w:szCs w:val="24"/>
              </w:rPr>
            </w:pPr>
            <w:r>
              <w:rPr>
                <w:rFonts w:cs="Arial"/>
                <w:szCs w:val="24"/>
              </w:rPr>
              <w:t>The area described in section 2.2 of chapter 2 of the ES [</w:t>
            </w:r>
            <w:hyperlink r:id="rId17" w:history="1">
              <w:r w:rsidRPr="00530F08">
                <w:rPr>
                  <w:rStyle w:val="Hyperlink"/>
                  <w:rFonts w:cs="Arial"/>
                  <w:szCs w:val="24"/>
                </w:rPr>
                <w:t>APP</w:t>
              </w:r>
              <w:r w:rsidRPr="00530F08">
                <w:rPr>
                  <w:rStyle w:val="Hyperlink"/>
                  <w:rFonts w:cs="Arial"/>
                  <w:szCs w:val="24"/>
                </w:rPr>
                <w:noBreakHyphen/>
                <w:t>072</w:t>
              </w:r>
            </w:hyperlink>
            <w:r>
              <w:rPr>
                <w:rFonts w:cs="Arial"/>
                <w:szCs w:val="24"/>
              </w:rPr>
              <w:t>]</w:t>
            </w:r>
          </w:p>
        </w:tc>
      </w:tr>
      <w:tr w:rsidR="00CD5E6D" w:rsidRPr="0067049F" w14:paraId="1441BDCA" w14:textId="77777777" w:rsidTr="00EA229C">
        <w:trPr>
          <w:trHeight w:val="285"/>
        </w:trPr>
        <w:tc>
          <w:tcPr>
            <w:tcW w:w="1484" w:type="dxa"/>
            <w:noWrap/>
          </w:tcPr>
          <w:p w14:paraId="2AF89D0F" w14:textId="77777777" w:rsidR="00CD5E6D" w:rsidRPr="0067049F" w:rsidRDefault="00CD5E6D" w:rsidP="00EA229C">
            <w:pPr>
              <w:pStyle w:val="QuestionMainBodyText"/>
              <w:rPr>
                <w:rFonts w:cs="Arial"/>
                <w:szCs w:val="24"/>
              </w:rPr>
            </w:pPr>
            <w:r>
              <w:rPr>
                <w:rFonts w:cs="Arial"/>
                <w:szCs w:val="24"/>
              </w:rPr>
              <w:t>EMIA</w:t>
            </w:r>
          </w:p>
        </w:tc>
        <w:tc>
          <w:tcPr>
            <w:tcW w:w="5599" w:type="dxa"/>
          </w:tcPr>
          <w:p w14:paraId="1EADFFF9" w14:textId="7ED09015" w:rsidR="00CD5E6D" w:rsidRDefault="00CD5E6D" w:rsidP="00EA229C">
            <w:pPr>
              <w:pStyle w:val="QuestionMainBodyText"/>
              <w:rPr>
                <w:rFonts w:cs="Arial"/>
                <w:szCs w:val="24"/>
              </w:rPr>
            </w:pPr>
            <w:r w:rsidRPr="00E22548">
              <w:rPr>
                <w:rFonts w:cs="Arial"/>
                <w:szCs w:val="24"/>
              </w:rPr>
              <w:t>East Midlands International Airport Limited</w:t>
            </w:r>
            <w:r>
              <w:rPr>
                <w:rFonts w:cs="Arial"/>
                <w:szCs w:val="24"/>
              </w:rPr>
              <w:t xml:space="preserve"> and</w:t>
            </w:r>
            <w:r w:rsidR="005B439E">
              <w:rPr>
                <w:rFonts w:cs="Arial"/>
                <w:szCs w:val="24"/>
              </w:rPr>
              <w:t xml:space="preserve">/ </w:t>
            </w:r>
            <w:r>
              <w:rPr>
                <w:rFonts w:cs="Arial"/>
                <w:szCs w:val="24"/>
              </w:rPr>
              <w:t xml:space="preserve">or </w:t>
            </w:r>
            <w:r w:rsidRPr="00E22548">
              <w:rPr>
                <w:rFonts w:cs="Arial"/>
                <w:szCs w:val="24"/>
              </w:rPr>
              <w:t>East Midlands Airport Property Investments (Industrial) Limited</w:t>
            </w:r>
            <w:r>
              <w:rPr>
                <w:rFonts w:cs="Arial"/>
                <w:szCs w:val="24"/>
              </w:rPr>
              <w:t xml:space="preserve"> as appropriate</w:t>
            </w:r>
          </w:p>
        </w:tc>
      </w:tr>
      <w:tr w:rsidR="0091029D" w:rsidRPr="0067049F" w14:paraId="3553132C" w14:textId="5C487CA3" w:rsidTr="00BD4ED9">
        <w:trPr>
          <w:trHeight w:val="285"/>
        </w:trPr>
        <w:tc>
          <w:tcPr>
            <w:tcW w:w="1484" w:type="dxa"/>
            <w:noWrap/>
            <w:hideMark/>
          </w:tcPr>
          <w:p w14:paraId="4142A8D0" w14:textId="77777777" w:rsidR="00BE60A9" w:rsidRPr="0067049F" w:rsidRDefault="00BE60A9" w:rsidP="00BE60A9">
            <w:pPr>
              <w:pStyle w:val="QuestionMainBodyText"/>
              <w:rPr>
                <w:rFonts w:cs="Arial"/>
                <w:szCs w:val="24"/>
              </w:rPr>
            </w:pPr>
            <w:r w:rsidRPr="0067049F">
              <w:rPr>
                <w:rFonts w:cs="Arial"/>
                <w:szCs w:val="24"/>
              </w:rPr>
              <w:t>ES</w:t>
            </w:r>
          </w:p>
        </w:tc>
        <w:tc>
          <w:tcPr>
            <w:tcW w:w="5599" w:type="dxa"/>
          </w:tcPr>
          <w:p w14:paraId="63E2681B" w14:textId="77AED82C" w:rsidR="00BE60A9" w:rsidRPr="0067049F" w:rsidRDefault="00BE60A9" w:rsidP="00BE60A9">
            <w:pPr>
              <w:pStyle w:val="QuestionMainBodyText"/>
              <w:rPr>
                <w:rFonts w:cs="Arial"/>
                <w:szCs w:val="24"/>
              </w:rPr>
            </w:pPr>
            <w:r>
              <w:rPr>
                <w:rFonts w:cs="Arial"/>
                <w:szCs w:val="24"/>
              </w:rPr>
              <w:t>Environmental Statement</w:t>
            </w:r>
          </w:p>
        </w:tc>
      </w:tr>
      <w:tr w:rsidR="0091029D" w:rsidRPr="0067049F" w14:paraId="32F5F754" w14:textId="55C9D400" w:rsidTr="00BD4ED9">
        <w:trPr>
          <w:trHeight w:val="285"/>
        </w:trPr>
        <w:tc>
          <w:tcPr>
            <w:tcW w:w="1484" w:type="dxa"/>
            <w:noWrap/>
            <w:hideMark/>
          </w:tcPr>
          <w:p w14:paraId="4F135022" w14:textId="77777777" w:rsidR="00BE60A9" w:rsidRPr="0067049F" w:rsidRDefault="00BE60A9" w:rsidP="00BE60A9">
            <w:pPr>
              <w:pStyle w:val="QuestionMainBodyText"/>
              <w:rPr>
                <w:rFonts w:cs="Arial"/>
                <w:szCs w:val="24"/>
              </w:rPr>
            </w:pPr>
            <w:r w:rsidRPr="0067049F">
              <w:rPr>
                <w:rFonts w:cs="Arial"/>
                <w:szCs w:val="24"/>
              </w:rPr>
              <w:t>ExP</w:t>
            </w:r>
          </w:p>
        </w:tc>
        <w:tc>
          <w:tcPr>
            <w:tcW w:w="5599" w:type="dxa"/>
          </w:tcPr>
          <w:p w14:paraId="3AD6E58F" w14:textId="1B0C2146" w:rsidR="00BE60A9" w:rsidRPr="0067049F" w:rsidRDefault="00BE60A9" w:rsidP="00BE60A9">
            <w:pPr>
              <w:pStyle w:val="QuestionMainBodyText"/>
              <w:rPr>
                <w:rFonts w:cs="Arial"/>
                <w:szCs w:val="24"/>
              </w:rPr>
            </w:pPr>
            <w:r>
              <w:rPr>
                <w:rFonts w:cs="Arial"/>
                <w:szCs w:val="24"/>
              </w:rPr>
              <w:t>Examining Panel</w:t>
            </w:r>
          </w:p>
        </w:tc>
      </w:tr>
      <w:tr w:rsidR="0091029D" w:rsidRPr="0067049F" w14:paraId="1A477834" w14:textId="1998CDB0" w:rsidTr="00BD4ED9">
        <w:trPr>
          <w:trHeight w:val="285"/>
        </w:trPr>
        <w:tc>
          <w:tcPr>
            <w:tcW w:w="1484" w:type="dxa"/>
            <w:noWrap/>
            <w:hideMark/>
          </w:tcPr>
          <w:p w14:paraId="211E163A" w14:textId="77777777" w:rsidR="00BE60A9" w:rsidRPr="0067049F" w:rsidRDefault="00BE60A9" w:rsidP="00BE60A9">
            <w:pPr>
              <w:pStyle w:val="QuestionMainBodyText"/>
              <w:rPr>
                <w:rFonts w:cs="Arial"/>
                <w:szCs w:val="24"/>
              </w:rPr>
            </w:pPr>
            <w:r w:rsidRPr="0067049F">
              <w:rPr>
                <w:rFonts w:cs="Arial"/>
                <w:szCs w:val="24"/>
              </w:rPr>
              <w:t>HE</w:t>
            </w:r>
          </w:p>
        </w:tc>
        <w:tc>
          <w:tcPr>
            <w:tcW w:w="5599" w:type="dxa"/>
          </w:tcPr>
          <w:p w14:paraId="1617933C" w14:textId="44F2444E" w:rsidR="00BE60A9" w:rsidRPr="0067049F" w:rsidRDefault="00BE60A9" w:rsidP="00BE60A9">
            <w:pPr>
              <w:pStyle w:val="QuestionMainBodyText"/>
              <w:rPr>
                <w:rFonts w:cs="Arial"/>
                <w:szCs w:val="24"/>
              </w:rPr>
            </w:pPr>
            <w:r>
              <w:rPr>
                <w:rFonts w:cs="Arial"/>
                <w:szCs w:val="24"/>
              </w:rPr>
              <w:t>Historic England</w:t>
            </w:r>
          </w:p>
        </w:tc>
      </w:tr>
      <w:tr w:rsidR="0091029D" w:rsidRPr="0067049F" w14:paraId="6B93D332" w14:textId="09D44C20" w:rsidTr="00BD4ED9">
        <w:trPr>
          <w:trHeight w:val="285"/>
        </w:trPr>
        <w:tc>
          <w:tcPr>
            <w:tcW w:w="1484" w:type="dxa"/>
            <w:noWrap/>
            <w:hideMark/>
          </w:tcPr>
          <w:p w14:paraId="42DB2128" w14:textId="77777777" w:rsidR="00BE60A9" w:rsidRPr="0067049F" w:rsidRDefault="00BE60A9" w:rsidP="00BE60A9">
            <w:pPr>
              <w:pStyle w:val="QuestionMainBodyText"/>
              <w:rPr>
                <w:rFonts w:cs="Arial"/>
                <w:szCs w:val="24"/>
              </w:rPr>
            </w:pPr>
            <w:r w:rsidRPr="0067049F">
              <w:rPr>
                <w:rFonts w:cs="Arial"/>
                <w:szCs w:val="24"/>
              </w:rPr>
              <w:t>HGV</w:t>
            </w:r>
          </w:p>
        </w:tc>
        <w:tc>
          <w:tcPr>
            <w:tcW w:w="5599" w:type="dxa"/>
          </w:tcPr>
          <w:p w14:paraId="307925D1" w14:textId="0DC884AB" w:rsidR="00BE60A9" w:rsidRPr="0067049F" w:rsidRDefault="00BE60A9" w:rsidP="00BE60A9">
            <w:pPr>
              <w:pStyle w:val="QuestionMainBodyText"/>
              <w:rPr>
                <w:rFonts w:cs="Arial"/>
                <w:szCs w:val="24"/>
              </w:rPr>
            </w:pPr>
            <w:r>
              <w:rPr>
                <w:rFonts w:cs="Arial"/>
                <w:szCs w:val="24"/>
              </w:rPr>
              <w:t>Heavy Goods Vehicle</w:t>
            </w:r>
          </w:p>
        </w:tc>
      </w:tr>
      <w:tr w:rsidR="00DC34B8" w:rsidRPr="0067049F" w14:paraId="49209D07" w14:textId="77777777" w:rsidTr="00BD4ED9">
        <w:trPr>
          <w:trHeight w:val="285"/>
        </w:trPr>
        <w:tc>
          <w:tcPr>
            <w:tcW w:w="1484" w:type="dxa"/>
            <w:noWrap/>
          </w:tcPr>
          <w:p w14:paraId="004DAAF7" w14:textId="075DCCDC" w:rsidR="00DC34B8" w:rsidRPr="0067049F" w:rsidRDefault="00DC34B8" w:rsidP="00DC34B8">
            <w:pPr>
              <w:pStyle w:val="QuestionMainBodyText"/>
              <w:rPr>
                <w:rFonts w:cs="Arial"/>
                <w:szCs w:val="24"/>
              </w:rPr>
            </w:pPr>
            <w:r>
              <w:t>HIA</w:t>
            </w:r>
          </w:p>
        </w:tc>
        <w:tc>
          <w:tcPr>
            <w:tcW w:w="5599" w:type="dxa"/>
          </w:tcPr>
          <w:p w14:paraId="3EA488CB" w14:textId="3488D7E2" w:rsidR="00DC34B8" w:rsidRDefault="00DC34B8" w:rsidP="00DC34B8">
            <w:pPr>
              <w:pStyle w:val="QuestionMainBodyText"/>
              <w:rPr>
                <w:rFonts w:cs="Arial"/>
                <w:szCs w:val="24"/>
              </w:rPr>
            </w:pPr>
            <w:r>
              <w:t>Health Impact Assessment</w:t>
            </w:r>
          </w:p>
        </w:tc>
      </w:tr>
      <w:tr w:rsidR="0091029D" w:rsidRPr="0067049F" w14:paraId="57A82E9D" w14:textId="77777777" w:rsidTr="00BD4ED9">
        <w:trPr>
          <w:trHeight w:val="285"/>
        </w:trPr>
        <w:tc>
          <w:tcPr>
            <w:tcW w:w="1484" w:type="dxa"/>
            <w:noWrap/>
          </w:tcPr>
          <w:p w14:paraId="241AA033" w14:textId="1B459D9E" w:rsidR="00BE60A9" w:rsidRDefault="00DF27CF" w:rsidP="00BE60A9">
            <w:pPr>
              <w:pStyle w:val="QuestionMainBodyText"/>
              <w:rPr>
                <w:rFonts w:cs="Arial"/>
                <w:szCs w:val="24"/>
              </w:rPr>
            </w:pPr>
            <w:r>
              <w:rPr>
                <w:rFonts w:cs="Arial"/>
                <w:szCs w:val="24"/>
              </w:rPr>
              <w:t>IP</w:t>
            </w:r>
          </w:p>
        </w:tc>
        <w:tc>
          <w:tcPr>
            <w:tcW w:w="5599" w:type="dxa"/>
          </w:tcPr>
          <w:p w14:paraId="2C8078D4" w14:textId="41C7791F" w:rsidR="00BE60A9" w:rsidRDefault="00DF27CF" w:rsidP="00BE60A9">
            <w:pPr>
              <w:pStyle w:val="QuestionMainBodyText"/>
              <w:rPr>
                <w:rFonts w:cs="Arial"/>
                <w:szCs w:val="24"/>
              </w:rPr>
            </w:pPr>
            <w:r>
              <w:rPr>
                <w:rFonts w:cs="Arial"/>
                <w:szCs w:val="24"/>
              </w:rPr>
              <w:t>Interested Party</w:t>
            </w:r>
          </w:p>
        </w:tc>
      </w:tr>
      <w:tr w:rsidR="005670C4" w:rsidRPr="0067049F" w14:paraId="179D4C55" w14:textId="77777777" w:rsidTr="00BD4ED9">
        <w:trPr>
          <w:trHeight w:val="285"/>
        </w:trPr>
        <w:tc>
          <w:tcPr>
            <w:tcW w:w="1484" w:type="dxa"/>
            <w:noWrap/>
          </w:tcPr>
          <w:p w14:paraId="564467FC" w14:textId="3D1675B7" w:rsidR="005670C4" w:rsidRDefault="005670C4" w:rsidP="005670C4">
            <w:pPr>
              <w:pStyle w:val="QuestionMainBodyText"/>
              <w:rPr>
                <w:rFonts w:cs="Arial"/>
                <w:szCs w:val="24"/>
              </w:rPr>
            </w:pPr>
            <w:r>
              <w:t>JRC</w:t>
            </w:r>
          </w:p>
        </w:tc>
        <w:tc>
          <w:tcPr>
            <w:tcW w:w="5599" w:type="dxa"/>
          </w:tcPr>
          <w:p w14:paraId="19561CD8" w14:textId="21AEBF14" w:rsidR="005670C4" w:rsidRDefault="005670C4" w:rsidP="005670C4">
            <w:pPr>
              <w:pStyle w:val="QuestionMainBodyText"/>
              <w:rPr>
                <w:rFonts w:cs="Arial"/>
                <w:szCs w:val="24"/>
              </w:rPr>
            </w:pPr>
            <w:r>
              <w:t>Joint Radio Company</w:t>
            </w:r>
          </w:p>
        </w:tc>
      </w:tr>
      <w:tr w:rsidR="005670C4" w:rsidRPr="0067049F" w14:paraId="5B76E34D" w14:textId="77777777" w:rsidTr="00BD4ED9">
        <w:trPr>
          <w:trHeight w:val="285"/>
        </w:trPr>
        <w:tc>
          <w:tcPr>
            <w:tcW w:w="1484" w:type="dxa"/>
            <w:noWrap/>
          </w:tcPr>
          <w:p w14:paraId="00317425" w14:textId="7A6C6507" w:rsidR="005670C4" w:rsidRDefault="005670C4" w:rsidP="005670C4">
            <w:pPr>
              <w:pStyle w:val="QuestionMainBodyText"/>
              <w:rPr>
                <w:rFonts w:cs="Arial"/>
                <w:szCs w:val="24"/>
              </w:rPr>
            </w:pPr>
            <w:r>
              <w:t>JSA</w:t>
            </w:r>
          </w:p>
        </w:tc>
        <w:tc>
          <w:tcPr>
            <w:tcW w:w="5599" w:type="dxa"/>
          </w:tcPr>
          <w:p w14:paraId="044162C5" w14:textId="051FC111" w:rsidR="005670C4" w:rsidRDefault="005670C4" w:rsidP="005670C4">
            <w:pPr>
              <w:pStyle w:val="QuestionMainBodyText"/>
              <w:rPr>
                <w:rFonts w:cs="Arial"/>
                <w:szCs w:val="24"/>
              </w:rPr>
            </w:pPr>
            <w:r>
              <w:t>Jobseeker’s Allowance</w:t>
            </w:r>
          </w:p>
        </w:tc>
      </w:tr>
      <w:tr w:rsidR="0091029D" w:rsidRPr="0067049F" w14:paraId="604CBE72" w14:textId="57FE100B" w:rsidTr="00BD4ED9">
        <w:trPr>
          <w:trHeight w:val="285"/>
        </w:trPr>
        <w:tc>
          <w:tcPr>
            <w:tcW w:w="1484" w:type="dxa"/>
            <w:noWrap/>
            <w:hideMark/>
          </w:tcPr>
          <w:p w14:paraId="606D6872" w14:textId="77777777" w:rsidR="00BE60A9" w:rsidRPr="0067049F" w:rsidRDefault="00BE60A9" w:rsidP="00BE60A9">
            <w:pPr>
              <w:pStyle w:val="QuestionMainBodyText"/>
              <w:rPr>
                <w:rFonts w:cs="Arial"/>
                <w:szCs w:val="24"/>
              </w:rPr>
            </w:pPr>
            <w:r w:rsidRPr="0067049F">
              <w:rPr>
                <w:rFonts w:cs="Arial"/>
                <w:szCs w:val="24"/>
              </w:rPr>
              <w:t>LCC</w:t>
            </w:r>
          </w:p>
        </w:tc>
        <w:tc>
          <w:tcPr>
            <w:tcW w:w="5599" w:type="dxa"/>
          </w:tcPr>
          <w:p w14:paraId="48BA590D" w14:textId="5BD46413" w:rsidR="00BE60A9" w:rsidRPr="0067049F" w:rsidRDefault="00BE60A9" w:rsidP="00BE60A9">
            <w:pPr>
              <w:pStyle w:val="QuestionMainBodyText"/>
              <w:rPr>
                <w:rFonts w:cs="Arial"/>
                <w:szCs w:val="24"/>
              </w:rPr>
            </w:pPr>
            <w:r>
              <w:rPr>
                <w:rFonts w:cs="Arial"/>
                <w:szCs w:val="24"/>
              </w:rPr>
              <w:t>Leicestershire County Council</w:t>
            </w:r>
          </w:p>
        </w:tc>
      </w:tr>
      <w:tr w:rsidR="0091029D" w:rsidRPr="0067049F" w14:paraId="5F74B6B3" w14:textId="77777777" w:rsidTr="00BD4ED9">
        <w:trPr>
          <w:trHeight w:val="285"/>
        </w:trPr>
        <w:tc>
          <w:tcPr>
            <w:tcW w:w="1484" w:type="dxa"/>
            <w:noWrap/>
          </w:tcPr>
          <w:p w14:paraId="5B6859AA" w14:textId="75DBDAAC" w:rsidR="00BE60A9" w:rsidRPr="0067049F" w:rsidRDefault="00BE60A9" w:rsidP="00BE60A9">
            <w:pPr>
              <w:pStyle w:val="QuestionMainBodyText"/>
              <w:rPr>
                <w:rFonts w:cs="Arial"/>
                <w:szCs w:val="24"/>
              </w:rPr>
            </w:pPr>
            <w:r>
              <w:rPr>
                <w:rFonts w:cs="Arial"/>
                <w:szCs w:val="24"/>
              </w:rPr>
              <w:t>LEMP</w:t>
            </w:r>
          </w:p>
        </w:tc>
        <w:tc>
          <w:tcPr>
            <w:tcW w:w="5599" w:type="dxa"/>
          </w:tcPr>
          <w:p w14:paraId="4D44B230" w14:textId="687AF7B3" w:rsidR="00BE60A9" w:rsidRDefault="00BE60A9" w:rsidP="00BE60A9">
            <w:pPr>
              <w:pStyle w:val="QuestionMainBodyText"/>
              <w:rPr>
                <w:rFonts w:cs="Arial"/>
                <w:szCs w:val="24"/>
              </w:rPr>
            </w:pPr>
            <w:r w:rsidRPr="00285397">
              <w:rPr>
                <w:rFonts w:cs="Arial"/>
                <w:szCs w:val="24"/>
              </w:rPr>
              <w:t>Landscape and Ecological Management Plan</w:t>
            </w:r>
          </w:p>
        </w:tc>
      </w:tr>
      <w:tr w:rsidR="008237FC" w:rsidRPr="0067049F" w14:paraId="6E78ADEE" w14:textId="77777777" w:rsidTr="00BD4ED9">
        <w:trPr>
          <w:trHeight w:val="285"/>
        </w:trPr>
        <w:tc>
          <w:tcPr>
            <w:tcW w:w="1484" w:type="dxa"/>
            <w:noWrap/>
          </w:tcPr>
          <w:p w14:paraId="7793D3E4" w14:textId="436DF9B2" w:rsidR="008237FC" w:rsidRPr="0067049F" w:rsidRDefault="008237FC" w:rsidP="008237FC">
            <w:pPr>
              <w:pStyle w:val="QuestionMainBodyText"/>
              <w:rPr>
                <w:rFonts w:cs="Arial"/>
                <w:szCs w:val="24"/>
              </w:rPr>
            </w:pPr>
            <w:r>
              <w:t>LOAEL</w:t>
            </w:r>
          </w:p>
        </w:tc>
        <w:tc>
          <w:tcPr>
            <w:tcW w:w="5599" w:type="dxa"/>
          </w:tcPr>
          <w:p w14:paraId="7D34D267" w14:textId="6D110CBC" w:rsidR="008237FC" w:rsidRDefault="008237FC" w:rsidP="008237FC">
            <w:pPr>
              <w:pStyle w:val="QuestionMainBodyText"/>
              <w:rPr>
                <w:rFonts w:cs="Arial"/>
                <w:szCs w:val="24"/>
              </w:rPr>
            </w:pPr>
            <w:r>
              <w:t>Lowest Observed Adverse Effect Level</w:t>
            </w:r>
          </w:p>
        </w:tc>
      </w:tr>
      <w:tr w:rsidR="00A10676" w:rsidRPr="0067049F" w14:paraId="5B532ABE" w14:textId="77777777" w:rsidTr="00BD4ED9">
        <w:trPr>
          <w:trHeight w:val="285"/>
        </w:trPr>
        <w:tc>
          <w:tcPr>
            <w:tcW w:w="1484" w:type="dxa"/>
            <w:noWrap/>
          </w:tcPr>
          <w:p w14:paraId="25420DD6" w14:textId="168672FA" w:rsidR="00A10676" w:rsidRPr="0067049F" w:rsidRDefault="00A10676" w:rsidP="008237FC">
            <w:pPr>
              <w:pStyle w:val="QuestionMainBodyText"/>
              <w:rPr>
                <w:rFonts w:cs="Arial"/>
                <w:szCs w:val="24"/>
              </w:rPr>
            </w:pPr>
            <w:r>
              <w:t>LSE</w:t>
            </w:r>
          </w:p>
        </w:tc>
        <w:tc>
          <w:tcPr>
            <w:tcW w:w="5599" w:type="dxa"/>
          </w:tcPr>
          <w:p w14:paraId="72199AC3" w14:textId="7129B80B" w:rsidR="00A10676" w:rsidRDefault="00A10676" w:rsidP="008237FC">
            <w:pPr>
              <w:pStyle w:val="QuestionMainBodyText"/>
              <w:rPr>
                <w:rFonts w:cs="Arial"/>
                <w:szCs w:val="24"/>
              </w:rPr>
            </w:pPr>
            <w:r>
              <w:t>Likely Significant Effects</w:t>
            </w:r>
          </w:p>
        </w:tc>
      </w:tr>
      <w:tr w:rsidR="00A10676" w:rsidRPr="0067049F" w14:paraId="3FE39C75" w14:textId="77777777" w:rsidTr="00BD4ED9">
        <w:trPr>
          <w:trHeight w:val="285"/>
        </w:trPr>
        <w:tc>
          <w:tcPr>
            <w:tcW w:w="1484" w:type="dxa"/>
            <w:noWrap/>
          </w:tcPr>
          <w:p w14:paraId="221DDBA5" w14:textId="07150559" w:rsidR="00A10676" w:rsidRPr="0067049F" w:rsidRDefault="00A10676" w:rsidP="008237FC">
            <w:pPr>
              <w:pStyle w:val="QuestionMainBodyText"/>
              <w:rPr>
                <w:rFonts w:cs="Arial"/>
                <w:szCs w:val="24"/>
              </w:rPr>
            </w:pPr>
            <w:r>
              <w:t>LVIA</w:t>
            </w:r>
          </w:p>
        </w:tc>
        <w:tc>
          <w:tcPr>
            <w:tcW w:w="5599" w:type="dxa"/>
          </w:tcPr>
          <w:p w14:paraId="6E800242" w14:textId="227C0E1A" w:rsidR="00A10676" w:rsidRDefault="00A10676" w:rsidP="008237FC">
            <w:pPr>
              <w:pStyle w:val="QuestionMainBodyText"/>
              <w:rPr>
                <w:rFonts w:cs="Arial"/>
                <w:szCs w:val="24"/>
              </w:rPr>
            </w:pPr>
            <w:r>
              <w:t>Landscape and Visual Impact Assessment</w:t>
            </w:r>
          </w:p>
        </w:tc>
      </w:tr>
      <w:tr w:rsidR="0091029D" w:rsidRPr="0067049F" w14:paraId="07B9222E" w14:textId="77777777" w:rsidTr="00BD4ED9">
        <w:trPr>
          <w:trHeight w:val="285"/>
        </w:trPr>
        <w:tc>
          <w:tcPr>
            <w:tcW w:w="1484" w:type="dxa"/>
            <w:noWrap/>
          </w:tcPr>
          <w:p w14:paraId="0BD4554E" w14:textId="486F8068" w:rsidR="00BE60A9" w:rsidRDefault="00A10676" w:rsidP="00BE60A9">
            <w:pPr>
              <w:pStyle w:val="QuestionMainBodyText"/>
              <w:rPr>
                <w:rFonts w:cs="Arial"/>
                <w:szCs w:val="24"/>
              </w:rPr>
            </w:pPr>
            <w:r w:rsidRPr="0067049F">
              <w:rPr>
                <w:rFonts w:cs="Arial"/>
                <w:szCs w:val="24"/>
              </w:rPr>
              <w:t>MCO</w:t>
            </w:r>
          </w:p>
        </w:tc>
        <w:tc>
          <w:tcPr>
            <w:tcW w:w="5599" w:type="dxa"/>
          </w:tcPr>
          <w:p w14:paraId="6BD93AFE" w14:textId="5DD07A80" w:rsidR="00BE60A9" w:rsidRDefault="00A10676" w:rsidP="00BE60A9">
            <w:pPr>
              <w:pStyle w:val="QuestionMainBodyText"/>
              <w:rPr>
                <w:rFonts w:cs="Arial"/>
                <w:szCs w:val="24"/>
              </w:rPr>
            </w:pPr>
            <w:r>
              <w:rPr>
                <w:rFonts w:cs="Arial"/>
                <w:szCs w:val="24"/>
              </w:rPr>
              <w:t>Material Change Order</w:t>
            </w:r>
          </w:p>
        </w:tc>
      </w:tr>
      <w:tr w:rsidR="00A10676" w:rsidRPr="0067049F" w14:paraId="33FC9FAD" w14:textId="77777777" w:rsidTr="00BD4ED9">
        <w:trPr>
          <w:trHeight w:val="285"/>
        </w:trPr>
        <w:tc>
          <w:tcPr>
            <w:tcW w:w="1484" w:type="dxa"/>
            <w:noWrap/>
          </w:tcPr>
          <w:p w14:paraId="3D25BBC8" w14:textId="3A328562" w:rsidR="00A10676" w:rsidRDefault="00A10676" w:rsidP="00277017">
            <w:pPr>
              <w:pStyle w:val="QuestionMainBodyText"/>
            </w:pPr>
            <w:r w:rsidRPr="0067049F">
              <w:rPr>
                <w:rFonts w:cs="Arial"/>
                <w:szCs w:val="24"/>
              </w:rPr>
              <w:lastRenderedPageBreak/>
              <w:t>NE</w:t>
            </w:r>
          </w:p>
        </w:tc>
        <w:tc>
          <w:tcPr>
            <w:tcW w:w="5599" w:type="dxa"/>
          </w:tcPr>
          <w:p w14:paraId="6BA1A9D1" w14:textId="421980B1" w:rsidR="00A10676" w:rsidRDefault="00A10676" w:rsidP="00277017">
            <w:pPr>
              <w:pStyle w:val="QuestionMainBodyText"/>
            </w:pPr>
            <w:r>
              <w:rPr>
                <w:rFonts w:cs="Arial"/>
                <w:szCs w:val="24"/>
              </w:rPr>
              <w:t>Natural England</w:t>
            </w:r>
          </w:p>
        </w:tc>
      </w:tr>
      <w:tr w:rsidR="0091029D" w:rsidRPr="0067049F" w14:paraId="55366063" w14:textId="486007F9" w:rsidTr="00BD4ED9">
        <w:trPr>
          <w:trHeight w:val="285"/>
        </w:trPr>
        <w:tc>
          <w:tcPr>
            <w:tcW w:w="1484" w:type="dxa"/>
            <w:noWrap/>
            <w:hideMark/>
          </w:tcPr>
          <w:p w14:paraId="73C7DB56" w14:textId="07C9F1EA" w:rsidR="00BE60A9" w:rsidRPr="0067049F" w:rsidRDefault="00A10676" w:rsidP="00BE60A9">
            <w:pPr>
              <w:pStyle w:val="QuestionMainBodyText"/>
              <w:rPr>
                <w:rFonts w:cs="Arial"/>
                <w:szCs w:val="24"/>
              </w:rPr>
            </w:pPr>
            <w:r>
              <w:t>NGED</w:t>
            </w:r>
          </w:p>
        </w:tc>
        <w:tc>
          <w:tcPr>
            <w:tcW w:w="5599" w:type="dxa"/>
          </w:tcPr>
          <w:p w14:paraId="271EB5D3" w14:textId="1371F1BA" w:rsidR="00BE60A9" w:rsidRPr="0067049F" w:rsidRDefault="00A10676" w:rsidP="00BE60A9">
            <w:pPr>
              <w:pStyle w:val="QuestionMainBodyText"/>
              <w:rPr>
                <w:rFonts w:cs="Arial"/>
                <w:szCs w:val="24"/>
              </w:rPr>
            </w:pPr>
            <w:r>
              <w:t>National Grid Electricity Distribution</w:t>
            </w:r>
          </w:p>
        </w:tc>
      </w:tr>
      <w:tr w:rsidR="00A10676" w:rsidRPr="0067049F" w14:paraId="2EF2BF7E" w14:textId="77777777" w:rsidTr="00BD4ED9">
        <w:trPr>
          <w:trHeight w:val="285"/>
        </w:trPr>
        <w:tc>
          <w:tcPr>
            <w:tcW w:w="1484" w:type="dxa"/>
            <w:noWrap/>
          </w:tcPr>
          <w:p w14:paraId="0E7C5B23" w14:textId="307D03FB" w:rsidR="00A10676" w:rsidRPr="0067049F" w:rsidRDefault="00A10676" w:rsidP="003F7E5C">
            <w:pPr>
              <w:pStyle w:val="QuestionMainBodyText"/>
              <w:rPr>
                <w:rFonts w:cs="Arial"/>
                <w:szCs w:val="24"/>
              </w:rPr>
            </w:pPr>
            <w:r w:rsidRPr="0067049F">
              <w:rPr>
                <w:rFonts w:cs="Arial"/>
                <w:szCs w:val="24"/>
              </w:rPr>
              <w:t>NH</w:t>
            </w:r>
          </w:p>
        </w:tc>
        <w:tc>
          <w:tcPr>
            <w:tcW w:w="5599" w:type="dxa"/>
          </w:tcPr>
          <w:p w14:paraId="53C1053C" w14:textId="1403D283" w:rsidR="00A10676" w:rsidRDefault="00A10676" w:rsidP="003F7E5C">
            <w:pPr>
              <w:pStyle w:val="QuestionMainBodyText"/>
              <w:rPr>
                <w:rFonts w:cs="Arial"/>
                <w:szCs w:val="24"/>
              </w:rPr>
            </w:pPr>
            <w:r>
              <w:rPr>
                <w:rFonts w:cs="Arial"/>
                <w:szCs w:val="24"/>
              </w:rPr>
              <w:t>National Highways</w:t>
            </w:r>
          </w:p>
        </w:tc>
      </w:tr>
      <w:tr w:rsidR="0091029D" w:rsidRPr="0067049F" w14:paraId="278EA376" w14:textId="77777777" w:rsidTr="00BD4ED9">
        <w:trPr>
          <w:trHeight w:val="285"/>
        </w:trPr>
        <w:tc>
          <w:tcPr>
            <w:tcW w:w="1484" w:type="dxa"/>
            <w:noWrap/>
          </w:tcPr>
          <w:p w14:paraId="7590CAF0" w14:textId="0507C690" w:rsidR="00BE60A9" w:rsidRDefault="00A10676" w:rsidP="00BE60A9">
            <w:pPr>
              <w:pStyle w:val="QuestionMainBodyText"/>
              <w:rPr>
                <w:rFonts w:cs="Arial"/>
                <w:szCs w:val="24"/>
              </w:rPr>
            </w:pPr>
            <w:r>
              <w:t>NNNPS</w:t>
            </w:r>
          </w:p>
        </w:tc>
        <w:tc>
          <w:tcPr>
            <w:tcW w:w="5599" w:type="dxa"/>
          </w:tcPr>
          <w:p w14:paraId="4EC64695" w14:textId="750753DB" w:rsidR="00BE60A9" w:rsidRPr="00695BA1" w:rsidRDefault="00A10676" w:rsidP="00BE60A9">
            <w:pPr>
              <w:pStyle w:val="QuestionMainBodyText"/>
              <w:rPr>
                <w:rFonts w:cs="Arial"/>
                <w:szCs w:val="24"/>
              </w:rPr>
            </w:pPr>
            <w:r>
              <w:t>National Networks National Policy Statement</w:t>
            </w:r>
          </w:p>
        </w:tc>
      </w:tr>
      <w:tr w:rsidR="00BC15E4" w:rsidRPr="0067049F" w14:paraId="59456925" w14:textId="77777777" w:rsidTr="00BD4ED9">
        <w:trPr>
          <w:trHeight w:val="285"/>
        </w:trPr>
        <w:tc>
          <w:tcPr>
            <w:tcW w:w="1484" w:type="dxa"/>
            <w:noWrap/>
          </w:tcPr>
          <w:p w14:paraId="4F5A3372" w14:textId="27FB8830" w:rsidR="00BC15E4" w:rsidRDefault="00BC15E4" w:rsidP="00BE60A9">
            <w:pPr>
              <w:pStyle w:val="QuestionMainBodyText"/>
            </w:pPr>
            <w:r>
              <w:t>NRMM</w:t>
            </w:r>
          </w:p>
        </w:tc>
        <w:tc>
          <w:tcPr>
            <w:tcW w:w="5599" w:type="dxa"/>
          </w:tcPr>
          <w:p w14:paraId="527478A6" w14:textId="32B583A8" w:rsidR="00BC15E4" w:rsidRDefault="00BC15E4" w:rsidP="00BE60A9">
            <w:pPr>
              <w:pStyle w:val="QuestionMainBodyText"/>
            </w:pPr>
            <w:r>
              <w:t>Non-road mobile machinery</w:t>
            </w:r>
          </w:p>
        </w:tc>
      </w:tr>
      <w:tr w:rsidR="0091029D" w:rsidRPr="0067049F" w14:paraId="35B5C336" w14:textId="77777777" w:rsidTr="00BD4ED9">
        <w:trPr>
          <w:trHeight w:val="285"/>
        </w:trPr>
        <w:tc>
          <w:tcPr>
            <w:tcW w:w="1484" w:type="dxa"/>
            <w:noWrap/>
          </w:tcPr>
          <w:p w14:paraId="029C3DC8" w14:textId="152F0647" w:rsidR="007A49E9" w:rsidRDefault="00A10676" w:rsidP="00BE60A9">
            <w:pPr>
              <w:pStyle w:val="QuestionMainBodyText"/>
              <w:rPr>
                <w:rFonts w:cs="Arial"/>
                <w:szCs w:val="24"/>
              </w:rPr>
            </w:pPr>
            <w:r>
              <w:t>NSIP</w:t>
            </w:r>
          </w:p>
        </w:tc>
        <w:tc>
          <w:tcPr>
            <w:tcW w:w="5599" w:type="dxa"/>
          </w:tcPr>
          <w:p w14:paraId="3EFAC71F" w14:textId="3BC18627" w:rsidR="007A49E9" w:rsidRDefault="00A10676" w:rsidP="00BE60A9">
            <w:pPr>
              <w:pStyle w:val="QuestionMainBodyText"/>
              <w:rPr>
                <w:rFonts w:cs="Arial"/>
                <w:szCs w:val="24"/>
              </w:rPr>
            </w:pPr>
            <w:r>
              <w:t>Nationally Significant Infrastructure Project</w:t>
            </w:r>
          </w:p>
        </w:tc>
      </w:tr>
      <w:tr w:rsidR="0091029D" w:rsidRPr="0067049F" w14:paraId="27141E6B" w14:textId="77777777" w:rsidTr="00BD4ED9">
        <w:trPr>
          <w:trHeight w:val="285"/>
        </w:trPr>
        <w:tc>
          <w:tcPr>
            <w:tcW w:w="1484" w:type="dxa"/>
            <w:noWrap/>
          </w:tcPr>
          <w:p w14:paraId="2F2C3CAC" w14:textId="5450F856" w:rsidR="00BE60A9" w:rsidRPr="0067049F" w:rsidRDefault="00A10676" w:rsidP="00BE60A9">
            <w:pPr>
              <w:pStyle w:val="QuestionMainBodyText"/>
              <w:rPr>
                <w:rFonts w:cs="Arial"/>
                <w:szCs w:val="24"/>
              </w:rPr>
            </w:pPr>
            <w:r w:rsidRPr="0067049F">
              <w:rPr>
                <w:rFonts w:cs="Arial"/>
                <w:szCs w:val="24"/>
              </w:rPr>
              <w:t>NWLDC</w:t>
            </w:r>
          </w:p>
        </w:tc>
        <w:tc>
          <w:tcPr>
            <w:tcW w:w="5599" w:type="dxa"/>
          </w:tcPr>
          <w:p w14:paraId="4F205971" w14:textId="4C3B8919" w:rsidR="00BE60A9" w:rsidRDefault="00BE60A9" w:rsidP="00BE60A9">
            <w:pPr>
              <w:pStyle w:val="QuestionMainBodyText"/>
              <w:rPr>
                <w:rFonts w:cs="Arial"/>
                <w:szCs w:val="24"/>
              </w:rPr>
            </w:pPr>
            <w:proofErr w:type="gramStart"/>
            <w:r>
              <w:rPr>
                <w:rFonts w:cs="Arial"/>
                <w:szCs w:val="24"/>
              </w:rPr>
              <w:t>North West</w:t>
            </w:r>
            <w:proofErr w:type="gramEnd"/>
            <w:r>
              <w:rPr>
                <w:rFonts w:cs="Arial"/>
                <w:szCs w:val="24"/>
              </w:rPr>
              <w:t xml:space="preserve"> Leicestershire </w:t>
            </w:r>
            <w:r w:rsidR="00A10676">
              <w:rPr>
                <w:rFonts w:cs="Arial"/>
                <w:szCs w:val="24"/>
              </w:rPr>
              <w:t>District Council</w:t>
            </w:r>
          </w:p>
        </w:tc>
      </w:tr>
      <w:tr w:rsidR="0091029D" w:rsidRPr="0067049F" w14:paraId="3A9E75F8" w14:textId="1D47FB86" w:rsidTr="00BD4ED9">
        <w:trPr>
          <w:trHeight w:val="285"/>
        </w:trPr>
        <w:tc>
          <w:tcPr>
            <w:tcW w:w="1484" w:type="dxa"/>
            <w:noWrap/>
            <w:hideMark/>
          </w:tcPr>
          <w:p w14:paraId="5D4852D4" w14:textId="6B662705" w:rsidR="00BE60A9" w:rsidRPr="0067049F" w:rsidRDefault="00A10676" w:rsidP="00BE60A9">
            <w:pPr>
              <w:pStyle w:val="QuestionMainBodyText"/>
              <w:rPr>
                <w:rFonts w:cs="Arial"/>
                <w:szCs w:val="24"/>
              </w:rPr>
            </w:pPr>
            <w:r>
              <w:rPr>
                <w:rFonts w:cs="Arial"/>
                <w:szCs w:val="24"/>
              </w:rPr>
              <w:t>OEMP</w:t>
            </w:r>
          </w:p>
        </w:tc>
        <w:tc>
          <w:tcPr>
            <w:tcW w:w="5599" w:type="dxa"/>
          </w:tcPr>
          <w:p w14:paraId="6D88F761" w14:textId="4B870A4C" w:rsidR="00BE60A9" w:rsidRPr="0067049F" w:rsidRDefault="00A10676" w:rsidP="00BE60A9">
            <w:pPr>
              <w:pStyle w:val="QuestionMainBodyText"/>
              <w:rPr>
                <w:rFonts w:cs="Arial"/>
                <w:szCs w:val="24"/>
              </w:rPr>
            </w:pPr>
            <w:r>
              <w:rPr>
                <w:rFonts w:cs="Arial"/>
                <w:szCs w:val="24"/>
              </w:rPr>
              <w:t>Operational Environmental Management Plan</w:t>
            </w:r>
          </w:p>
        </w:tc>
      </w:tr>
      <w:tr w:rsidR="0091029D" w:rsidRPr="0067049F" w14:paraId="7B65DEAB" w14:textId="77777777" w:rsidTr="00BD4ED9">
        <w:trPr>
          <w:trHeight w:val="285"/>
        </w:trPr>
        <w:tc>
          <w:tcPr>
            <w:tcW w:w="1484" w:type="dxa"/>
            <w:noWrap/>
          </w:tcPr>
          <w:p w14:paraId="345DE195" w14:textId="016BB011" w:rsidR="00BE60A9" w:rsidRPr="0067049F" w:rsidRDefault="00A10676" w:rsidP="00BE60A9">
            <w:pPr>
              <w:pStyle w:val="QuestionMainBodyText"/>
              <w:rPr>
                <w:rFonts w:cs="Arial"/>
                <w:szCs w:val="24"/>
              </w:rPr>
            </w:pPr>
            <w:r w:rsidRPr="0067049F">
              <w:rPr>
                <w:rFonts w:cs="Arial"/>
                <w:szCs w:val="24"/>
              </w:rPr>
              <w:t>P-CEMP</w:t>
            </w:r>
          </w:p>
        </w:tc>
        <w:tc>
          <w:tcPr>
            <w:tcW w:w="5599" w:type="dxa"/>
          </w:tcPr>
          <w:p w14:paraId="10A3EA72" w14:textId="1F9B6175" w:rsidR="00BE60A9" w:rsidRDefault="00A10676" w:rsidP="00BE60A9">
            <w:pPr>
              <w:pStyle w:val="QuestionMainBodyText"/>
              <w:rPr>
                <w:rFonts w:cs="Arial"/>
                <w:szCs w:val="24"/>
              </w:rPr>
            </w:pPr>
            <w:r>
              <w:rPr>
                <w:rFonts w:cs="Arial"/>
                <w:szCs w:val="24"/>
              </w:rPr>
              <w:t>Phase Construction Environment Management Plan</w:t>
            </w:r>
          </w:p>
        </w:tc>
      </w:tr>
      <w:tr w:rsidR="0091029D" w:rsidRPr="0067049F" w14:paraId="50AB4010" w14:textId="4007155D" w:rsidTr="00BD4ED9">
        <w:trPr>
          <w:trHeight w:val="285"/>
        </w:trPr>
        <w:tc>
          <w:tcPr>
            <w:tcW w:w="1484" w:type="dxa"/>
            <w:noWrap/>
            <w:hideMark/>
          </w:tcPr>
          <w:p w14:paraId="2EDC335D" w14:textId="5C534B56" w:rsidR="00BE60A9" w:rsidRPr="0067049F" w:rsidRDefault="00A10676" w:rsidP="00BE60A9">
            <w:pPr>
              <w:pStyle w:val="QuestionMainBodyText"/>
              <w:rPr>
                <w:rFonts w:cs="Arial"/>
                <w:szCs w:val="24"/>
              </w:rPr>
            </w:pPr>
            <w:r w:rsidRPr="0067049F">
              <w:rPr>
                <w:rFonts w:cs="Arial"/>
                <w:szCs w:val="24"/>
              </w:rPr>
              <w:t>PA2008</w:t>
            </w:r>
          </w:p>
        </w:tc>
        <w:tc>
          <w:tcPr>
            <w:tcW w:w="5599" w:type="dxa"/>
          </w:tcPr>
          <w:p w14:paraId="6ACB6620" w14:textId="38321CB2" w:rsidR="00BE60A9" w:rsidRPr="0067049F" w:rsidRDefault="00A10676" w:rsidP="00BE60A9">
            <w:pPr>
              <w:pStyle w:val="QuestionMainBodyText"/>
              <w:rPr>
                <w:rFonts w:cs="Arial"/>
                <w:szCs w:val="24"/>
              </w:rPr>
            </w:pPr>
            <w:r>
              <w:rPr>
                <w:rFonts w:cs="Arial"/>
                <w:szCs w:val="24"/>
              </w:rPr>
              <w:t>Planning Act 2008</w:t>
            </w:r>
          </w:p>
        </w:tc>
      </w:tr>
      <w:tr w:rsidR="00A10676" w:rsidRPr="0067049F" w14:paraId="495715BD" w14:textId="77777777" w:rsidTr="00BD4ED9">
        <w:trPr>
          <w:trHeight w:val="285"/>
        </w:trPr>
        <w:tc>
          <w:tcPr>
            <w:tcW w:w="1484" w:type="dxa"/>
            <w:noWrap/>
          </w:tcPr>
          <w:p w14:paraId="7B6D3552" w14:textId="7CC47AF8" w:rsidR="00A10676" w:rsidRPr="0067049F" w:rsidRDefault="00A10676" w:rsidP="006D768D">
            <w:pPr>
              <w:pStyle w:val="QuestionMainBodyText"/>
              <w:rPr>
                <w:rFonts w:cs="Arial"/>
                <w:szCs w:val="24"/>
              </w:rPr>
            </w:pPr>
            <w:r>
              <w:t>PINS</w:t>
            </w:r>
          </w:p>
        </w:tc>
        <w:tc>
          <w:tcPr>
            <w:tcW w:w="5599" w:type="dxa"/>
          </w:tcPr>
          <w:p w14:paraId="27A3934F" w14:textId="7753B341" w:rsidR="00A10676" w:rsidRDefault="00A10676" w:rsidP="006D768D">
            <w:pPr>
              <w:pStyle w:val="QuestionMainBodyText"/>
              <w:rPr>
                <w:rFonts w:cs="Arial"/>
                <w:szCs w:val="24"/>
              </w:rPr>
            </w:pPr>
            <w:r>
              <w:t>Planning Inspectorate</w:t>
            </w:r>
          </w:p>
        </w:tc>
      </w:tr>
      <w:tr w:rsidR="00A10676" w:rsidRPr="0067049F" w14:paraId="0FF0F65D" w14:textId="77777777" w:rsidTr="00BD4ED9">
        <w:trPr>
          <w:trHeight w:val="285"/>
        </w:trPr>
        <w:tc>
          <w:tcPr>
            <w:tcW w:w="1484" w:type="dxa"/>
            <w:noWrap/>
          </w:tcPr>
          <w:p w14:paraId="22A0489C" w14:textId="0AAC3CEE" w:rsidR="00A10676" w:rsidRPr="0067049F" w:rsidRDefault="00A10676" w:rsidP="003013D2">
            <w:pPr>
              <w:pStyle w:val="QuestionMainBodyText"/>
              <w:rPr>
                <w:rFonts w:cs="Arial"/>
                <w:szCs w:val="24"/>
              </w:rPr>
            </w:pPr>
            <w:r w:rsidRPr="0067049F">
              <w:rPr>
                <w:rFonts w:cs="Arial"/>
                <w:szCs w:val="24"/>
              </w:rPr>
              <w:t>Prologis</w:t>
            </w:r>
          </w:p>
        </w:tc>
        <w:tc>
          <w:tcPr>
            <w:tcW w:w="5599" w:type="dxa"/>
          </w:tcPr>
          <w:p w14:paraId="7A0E416D" w14:textId="50180F74" w:rsidR="00A10676" w:rsidRDefault="00A10676" w:rsidP="003013D2">
            <w:pPr>
              <w:pStyle w:val="QuestionMainBodyText"/>
              <w:rPr>
                <w:rFonts w:cs="Arial"/>
                <w:szCs w:val="24"/>
              </w:rPr>
            </w:pPr>
            <w:r w:rsidRPr="00AC4A86">
              <w:rPr>
                <w:rFonts w:cs="Arial"/>
                <w:szCs w:val="24"/>
              </w:rPr>
              <w:t>Prologis UK Limited</w:t>
            </w:r>
            <w:r>
              <w:rPr>
                <w:rFonts w:cs="Arial"/>
                <w:szCs w:val="24"/>
              </w:rPr>
              <w:t xml:space="preserve"> and</w:t>
            </w:r>
            <w:r w:rsidR="005B439E">
              <w:rPr>
                <w:rFonts w:cs="Arial"/>
                <w:szCs w:val="24"/>
              </w:rPr>
              <w:t xml:space="preserve">/ </w:t>
            </w:r>
            <w:r>
              <w:rPr>
                <w:rFonts w:cs="Arial"/>
                <w:szCs w:val="24"/>
              </w:rPr>
              <w:t xml:space="preserve">or </w:t>
            </w:r>
            <w:r w:rsidRPr="00AC4A86">
              <w:rPr>
                <w:rFonts w:cs="Arial"/>
                <w:szCs w:val="24"/>
              </w:rPr>
              <w:t>Prologis UK 121 Limited</w:t>
            </w:r>
            <w:r>
              <w:rPr>
                <w:rFonts w:cs="Arial"/>
                <w:szCs w:val="24"/>
              </w:rPr>
              <w:t xml:space="preserve"> as appropriate</w:t>
            </w:r>
          </w:p>
        </w:tc>
      </w:tr>
      <w:tr w:rsidR="0091029D" w:rsidRPr="0067049F" w14:paraId="14C794C7" w14:textId="39EDB4D9" w:rsidTr="00BD4ED9">
        <w:trPr>
          <w:trHeight w:val="285"/>
        </w:trPr>
        <w:tc>
          <w:tcPr>
            <w:tcW w:w="1484" w:type="dxa"/>
            <w:noWrap/>
            <w:hideMark/>
          </w:tcPr>
          <w:p w14:paraId="5B8191EA" w14:textId="1090895E" w:rsidR="00BE60A9" w:rsidRPr="0067049F" w:rsidRDefault="00A10676" w:rsidP="00BE60A9">
            <w:pPr>
              <w:pStyle w:val="QuestionMainBodyText"/>
              <w:rPr>
                <w:rFonts w:cs="Arial"/>
                <w:szCs w:val="24"/>
              </w:rPr>
            </w:pPr>
            <w:r>
              <w:t>PRoW</w:t>
            </w:r>
          </w:p>
        </w:tc>
        <w:tc>
          <w:tcPr>
            <w:tcW w:w="5599" w:type="dxa"/>
          </w:tcPr>
          <w:p w14:paraId="6F3FC7C3" w14:textId="5BD1FC3C" w:rsidR="00BE60A9" w:rsidRPr="0067049F" w:rsidRDefault="00A10676" w:rsidP="00BE60A9">
            <w:pPr>
              <w:pStyle w:val="QuestionMainBodyText"/>
              <w:rPr>
                <w:rFonts w:cs="Arial"/>
                <w:szCs w:val="24"/>
              </w:rPr>
            </w:pPr>
            <w:r>
              <w:t>Public Rights of Way</w:t>
            </w:r>
          </w:p>
        </w:tc>
      </w:tr>
      <w:tr w:rsidR="00A10676" w:rsidRPr="0067049F" w14:paraId="13B7753B" w14:textId="77777777" w:rsidTr="00BD4ED9">
        <w:trPr>
          <w:trHeight w:val="285"/>
        </w:trPr>
        <w:tc>
          <w:tcPr>
            <w:tcW w:w="1484" w:type="dxa"/>
            <w:noWrap/>
          </w:tcPr>
          <w:p w14:paraId="7ADDE425" w14:textId="55087D71" w:rsidR="00A10676" w:rsidRPr="0067049F" w:rsidRDefault="00A10676" w:rsidP="00BB4849">
            <w:pPr>
              <w:pStyle w:val="QuestionMainBodyText"/>
              <w:rPr>
                <w:rFonts w:cs="Arial"/>
                <w:szCs w:val="24"/>
              </w:rPr>
            </w:pPr>
            <w:r w:rsidRPr="0067049F">
              <w:rPr>
                <w:rFonts w:cs="Arial"/>
                <w:szCs w:val="24"/>
              </w:rPr>
              <w:t>PRTM</w:t>
            </w:r>
          </w:p>
        </w:tc>
        <w:tc>
          <w:tcPr>
            <w:tcW w:w="5599" w:type="dxa"/>
          </w:tcPr>
          <w:p w14:paraId="2D864951" w14:textId="2F94BC1C" w:rsidR="00A10676" w:rsidRDefault="00A10676" w:rsidP="00BB4849">
            <w:pPr>
              <w:pStyle w:val="QuestionMainBodyText"/>
              <w:rPr>
                <w:rFonts w:cs="Arial"/>
                <w:szCs w:val="24"/>
              </w:rPr>
            </w:pPr>
            <w:r>
              <w:rPr>
                <w:rFonts w:cs="Arial"/>
                <w:szCs w:val="24"/>
              </w:rPr>
              <w:t>Pan Regional Traffic Model</w:t>
            </w:r>
          </w:p>
        </w:tc>
      </w:tr>
      <w:tr w:rsidR="0091029D" w:rsidRPr="0067049F" w14:paraId="604605BC" w14:textId="36917691" w:rsidTr="00BD4ED9">
        <w:trPr>
          <w:trHeight w:val="285"/>
        </w:trPr>
        <w:tc>
          <w:tcPr>
            <w:tcW w:w="1484" w:type="dxa"/>
            <w:noWrap/>
            <w:hideMark/>
          </w:tcPr>
          <w:p w14:paraId="47A356CE" w14:textId="627B4C39" w:rsidR="00BE60A9" w:rsidRPr="0067049F" w:rsidRDefault="00A10676" w:rsidP="00BE60A9">
            <w:pPr>
              <w:pStyle w:val="QuestionMainBodyText"/>
              <w:rPr>
                <w:rFonts w:cs="Arial"/>
                <w:szCs w:val="24"/>
              </w:rPr>
            </w:pPr>
            <w:r w:rsidRPr="0067049F">
              <w:rPr>
                <w:rFonts w:cs="Arial"/>
                <w:szCs w:val="24"/>
              </w:rPr>
              <w:t>RR</w:t>
            </w:r>
          </w:p>
        </w:tc>
        <w:tc>
          <w:tcPr>
            <w:tcW w:w="5599" w:type="dxa"/>
          </w:tcPr>
          <w:p w14:paraId="057E59DE" w14:textId="2F0B311E" w:rsidR="00BE60A9" w:rsidRPr="0067049F" w:rsidRDefault="00A10676" w:rsidP="00BE60A9">
            <w:pPr>
              <w:pStyle w:val="QuestionMainBodyText"/>
              <w:rPr>
                <w:rFonts w:cs="Arial"/>
                <w:szCs w:val="24"/>
              </w:rPr>
            </w:pPr>
            <w:r>
              <w:rPr>
                <w:rFonts w:cs="Arial"/>
                <w:szCs w:val="24"/>
              </w:rPr>
              <w:t>Relevant Representation</w:t>
            </w:r>
          </w:p>
        </w:tc>
      </w:tr>
      <w:tr w:rsidR="00A10676" w:rsidRPr="0067049F" w14:paraId="2BB3C0BC" w14:textId="77777777" w:rsidTr="00BD4ED9">
        <w:trPr>
          <w:trHeight w:val="285"/>
        </w:trPr>
        <w:tc>
          <w:tcPr>
            <w:tcW w:w="1484" w:type="dxa"/>
            <w:noWrap/>
          </w:tcPr>
          <w:p w14:paraId="3A8A1059" w14:textId="6B5EA096" w:rsidR="00A10676" w:rsidRPr="0067049F" w:rsidRDefault="00A10676" w:rsidP="008C4913">
            <w:pPr>
              <w:pStyle w:val="QuestionMainBodyText"/>
              <w:rPr>
                <w:rFonts w:cs="Arial"/>
                <w:szCs w:val="24"/>
              </w:rPr>
            </w:pPr>
            <w:r w:rsidRPr="0067049F">
              <w:rPr>
                <w:rFonts w:cs="Arial"/>
                <w:szCs w:val="24"/>
              </w:rPr>
              <w:t>SEGRO</w:t>
            </w:r>
          </w:p>
        </w:tc>
        <w:tc>
          <w:tcPr>
            <w:tcW w:w="5599" w:type="dxa"/>
          </w:tcPr>
          <w:p w14:paraId="5DA20557" w14:textId="4C255F7B" w:rsidR="00A10676" w:rsidRDefault="00A10676" w:rsidP="008C4913">
            <w:pPr>
              <w:pStyle w:val="QuestionMainBodyText"/>
              <w:rPr>
                <w:rFonts w:cs="Arial"/>
                <w:szCs w:val="24"/>
              </w:rPr>
            </w:pPr>
            <w:r w:rsidRPr="00CC60EC">
              <w:rPr>
                <w:rFonts w:cs="Arial"/>
              </w:rPr>
              <w:t>SEGRO Properties Limited and</w:t>
            </w:r>
            <w:r w:rsidR="005B439E">
              <w:rPr>
                <w:rFonts w:cs="Arial"/>
              </w:rPr>
              <w:t xml:space="preserve">/ </w:t>
            </w:r>
            <w:r w:rsidRPr="00CC60EC">
              <w:rPr>
                <w:rFonts w:cs="Arial"/>
              </w:rPr>
              <w:t>or SEGRO (EMG) Limited as appropriate</w:t>
            </w:r>
          </w:p>
        </w:tc>
      </w:tr>
      <w:tr w:rsidR="0091029D" w:rsidRPr="0067049F" w14:paraId="782125D8" w14:textId="41811288" w:rsidTr="00BD4ED9">
        <w:trPr>
          <w:trHeight w:val="285"/>
        </w:trPr>
        <w:tc>
          <w:tcPr>
            <w:tcW w:w="1484" w:type="dxa"/>
            <w:noWrap/>
            <w:hideMark/>
          </w:tcPr>
          <w:p w14:paraId="63C42DE2" w14:textId="475F4CBD" w:rsidR="00BE60A9" w:rsidRPr="0067049F" w:rsidRDefault="00A10676" w:rsidP="00BE60A9">
            <w:pPr>
              <w:pStyle w:val="QuestionMainBodyText"/>
              <w:rPr>
                <w:rFonts w:cs="Arial"/>
                <w:szCs w:val="24"/>
              </w:rPr>
            </w:pPr>
            <w:r>
              <w:t>SOAEL</w:t>
            </w:r>
          </w:p>
        </w:tc>
        <w:tc>
          <w:tcPr>
            <w:tcW w:w="5599" w:type="dxa"/>
          </w:tcPr>
          <w:p w14:paraId="0FB0D608" w14:textId="2C16247F" w:rsidR="00BE60A9" w:rsidRPr="00CC60EC" w:rsidRDefault="00A10676" w:rsidP="00BE60A9">
            <w:pPr>
              <w:pStyle w:val="QuestionMainBodyText"/>
              <w:rPr>
                <w:rFonts w:cs="Arial"/>
                <w:szCs w:val="24"/>
              </w:rPr>
            </w:pPr>
            <w:r>
              <w:t>Significant Observed Adverse Effect Level</w:t>
            </w:r>
          </w:p>
        </w:tc>
      </w:tr>
      <w:tr w:rsidR="00A10676" w:rsidRPr="0067049F" w14:paraId="5D316593" w14:textId="77777777" w:rsidTr="00BD4ED9">
        <w:trPr>
          <w:trHeight w:val="285"/>
        </w:trPr>
        <w:tc>
          <w:tcPr>
            <w:tcW w:w="1484" w:type="dxa"/>
            <w:noWrap/>
          </w:tcPr>
          <w:p w14:paraId="12F07874" w14:textId="005789B3" w:rsidR="00A10676" w:rsidRPr="0067049F" w:rsidRDefault="00A10676" w:rsidP="00CE3456">
            <w:pPr>
              <w:pStyle w:val="QuestionMainBodyText"/>
              <w:rPr>
                <w:rFonts w:cs="Arial"/>
                <w:szCs w:val="24"/>
              </w:rPr>
            </w:pPr>
            <w:r>
              <w:t>SoS</w:t>
            </w:r>
          </w:p>
        </w:tc>
        <w:tc>
          <w:tcPr>
            <w:tcW w:w="5599" w:type="dxa"/>
          </w:tcPr>
          <w:p w14:paraId="2E49B855" w14:textId="70BB56FE" w:rsidR="00A10676" w:rsidRPr="00CC60EC" w:rsidRDefault="00A10676" w:rsidP="00CE3456">
            <w:pPr>
              <w:pStyle w:val="QuestionMainBodyText"/>
              <w:rPr>
                <w:rFonts w:cs="Arial"/>
              </w:rPr>
            </w:pPr>
            <w:r>
              <w:t>Secretary of State</w:t>
            </w:r>
          </w:p>
        </w:tc>
      </w:tr>
      <w:tr w:rsidR="00A10676" w:rsidRPr="0067049F" w14:paraId="69C2B2C3" w14:textId="77777777" w:rsidTr="00BD4ED9">
        <w:trPr>
          <w:trHeight w:val="285"/>
        </w:trPr>
        <w:tc>
          <w:tcPr>
            <w:tcW w:w="1484" w:type="dxa"/>
            <w:noWrap/>
          </w:tcPr>
          <w:p w14:paraId="15EDEC76" w14:textId="0BDA1912" w:rsidR="00A10676" w:rsidRPr="0067049F" w:rsidRDefault="00A10676" w:rsidP="00CE3456">
            <w:pPr>
              <w:pStyle w:val="QuestionMainBodyText"/>
              <w:rPr>
                <w:rFonts w:cs="Arial"/>
                <w:szCs w:val="24"/>
              </w:rPr>
            </w:pPr>
            <w:r>
              <w:t>SRFI</w:t>
            </w:r>
          </w:p>
        </w:tc>
        <w:tc>
          <w:tcPr>
            <w:tcW w:w="5599" w:type="dxa"/>
          </w:tcPr>
          <w:p w14:paraId="639517E6" w14:textId="312049C6" w:rsidR="00A10676" w:rsidRPr="00CC60EC" w:rsidRDefault="00A10676" w:rsidP="00CE3456">
            <w:pPr>
              <w:pStyle w:val="QuestionMainBodyText"/>
              <w:rPr>
                <w:rFonts w:cs="Arial"/>
              </w:rPr>
            </w:pPr>
            <w:r>
              <w:t>Strategic Rail Freight Interchange</w:t>
            </w:r>
          </w:p>
        </w:tc>
      </w:tr>
      <w:tr w:rsidR="00A10676" w:rsidRPr="0067049F" w14:paraId="066B1B6D" w14:textId="77777777" w:rsidTr="00BD4ED9">
        <w:trPr>
          <w:trHeight w:val="285"/>
        </w:trPr>
        <w:tc>
          <w:tcPr>
            <w:tcW w:w="1484" w:type="dxa"/>
            <w:noWrap/>
          </w:tcPr>
          <w:p w14:paraId="3DAD297E" w14:textId="2887C50A" w:rsidR="00A10676" w:rsidRDefault="00A10676" w:rsidP="00655908">
            <w:pPr>
              <w:pStyle w:val="QuestionMainBodyText"/>
              <w:rPr>
                <w:rFonts w:cs="Arial"/>
                <w:szCs w:val="24"/>
              </w:rPr>
            </w:pPr>
            <w:r w:rsidRPr="0067049F">
              <w:rPr>
                <w:rFonts w:cs="Arial"/>
                <w:szCs w:val="24"/>
              </w:rPr>
              <w:t>SRN</w:t>
            </w:r>
          </w:p>
        </w:tc>
        <w:tc>
          <w:tcPr>
            <w:tcW w:w="5599" w:type="dxa"/>
          </w:tcPr>
          <w:p w14:paraId="371D9F0A" w14:textId="19AD201B" w:rsidR="00A10676" w:rsidRDefault="00A10676" w:rsidP="00655908">
            <w:pPr>
              <w:pStyle w:val="QuestionMainBodyText"/>
              <w:rPr>
                <w:rFonts w:cs="Arial"/>
              </w:rPr>
            </w:pPr>
            <w:r>
              <w:rPr>
                <w:rFonts w:cs="Arial"/>
                <w:szCs w:val="24"/>
              </w:rPr>
              <w:t>Strategic Road Network</w:t>
            </w:r>
          </w:p>
        </w:tc>
      </w:tr>
      <w:tr w:rsidR="00A10676" w:rsidRPr="0067049F" w14:paraId="64A4BEE9" w14:textId="77777777" w:rsidTr="00BD4ED9">
        <w:trPr>
          <w:trHeight w:val="285"/>
        </w:trPr>
        <w:tc>
          <w:tcPr>
            <w:tcW w:w="1484" w:type="dxa"/>
            <w:noWrap/>
          </w:tcPr>
          <w:p w14:paraId="06C5A86F" w14:textId="2E454C78" w:rsidR="00A10676" w:rsidRPr="0067049F" w:rsidRDefault="00A10676" w:rsidP="006D4F26">
            <w:pPr>
              <w:pStyle w:val="QuestionMainBodyText"/>
              <w:rPr>
                <w:rFonts w:cs="Arial"/>
                <w:szCs w:val="24"/>
              </w:rPr>
            </w:pPr>
            <w:r>
              <w:rPr>
                <w:rFonts w:cs="Arial"/>
                <w:szCs w:val="24"/>
              </w:rPr>
              <w:t>STW</w:t>
            </w:r>
          </w:p>
        </w:tc>
        <w:tc>
          <w:tcPr>
            <w:tcW w:w="5599" w:type="dxa"/>
          </w:tcPr>
          <w:p w14:paraId="67DB56FB" w14:textId="3765A42C" w:rsidR="00A10676" w:rsidRDefault="00A10676" w:rsidP="006D4F26">
            <w:pPr>
              <w:pStyle w:val="QuestionMainBodyText"/>
              <w:rPr>
                <w:rFonts w:cs="Arial"/>
                <w:szCs w:val="24"/>
              </w:rPr>
            </w:pPr>
            <w:r>
              <w:rPr>
                <w:rFonts w:cs="Arial"/>
              </w:rPr>
              <w:t>Severn Trent Water</w:t>
            </w:r>
          </w:p>
        </w:tc>
      </w:tr>
      <w:tr w:rsidR="00A10676" w:rsidRPr="0067049F" w14:paraId="25A61AE0" w14:textId="77777777" w:rsidTr="00EA229C">
        <w:trPr>
          <w:trHeight w:val="285"/>
        </w:trPr>
        <w:tc>
          <w:tcPr>
            <w:tcW w:w="1484" w:type="dxa"/>
            <w:noWrap/>
          </w:tcPr>
          <w:p w14:paraId="541F1881" w14:textId="3A14F39E" w:rsidR="00A10676" w:rsidRPr="0067049F" w:rsidRDefault="00A10676" w:rsidP="00EA229C">
            <w:pPr>
              <w:pStyle w:val="QuestionMainBodyText"/>
              <w:rPr>
                <w:rFonts w:cs="Arial"/>
                <w:szCs w:val="24"/>
              </w:rPr>
            </w:pPr>
            <w:r>
              <w:t>SWMMP</w:t>
            </w:r>
          </w:p>
        </w:tc>
        <w:tc>
          <w:tcPr>
            <w:tcW w:w="5599" w:type="dxa"/>
          </w:tcPr>
          <w:p w14:paraId="47FBE5A7" w14:textId="3FF46637" w:rsidR="00A10676" w:rsidRPr="00CC60EC" w:rsidRDefault="00A10676" w:rsidP="00EA229C">
            <w:pPr>
              <w:pStyle w:val="QuestionMainBodyText"/>
              <w:rPr>
                <w:rFonts w:cs="Arial"/>
              </w:rPr>
            </w:pPr>
            <w:r>
              <w:t>Site Waste and Materials Management Plan</w:t>
            </w:r>
          </w:p>
        </w:tc>
      </w:tr>
      <w:tr w:rsidR="00A10676" w:rsidRPr="0067049F" w14:paraId="2657E5AD" w14:textId="77777777" w:rsidTr="00BD4ED9">
        <w:trPr>
          <w:trHeight w:val="285"/>
        </w:trPr>
        <w:tc>
          <w:tcPr>
            <w:tcW w:w="1484" w:type="dxa"/>
            <w:noWrap/>
          </w:tcPr>
          <w:p w14:paraId="3E53136A" w14:textId="52E2016D" w:rsidR="00A10676" w:rsidRDefault="00A10676" w:rsidP="007856EE">
            <w:pPr>
              <w:pStyle w:val="QuestionMainBodyText"/>
            </w:pPr>
            <w:r w:rsidRPr="0067049F">
              <w:rPr>
                <w:rFonts w:cs="Arial"/>
                <w:szCs w:val="24"/>
              </w:rPr>
              <w:t>TA</w:t>
            </w:r>
          </w:p>
        </w:tc>
        <w:tc>
          <w:tcPr>
            <w:tcW w:w="5599" w:type="dxa"/>
          </w:tcPr>
          <w:p w14:paraId="141C8CF2" w14:textId="78F25E8F" w:rsidR="00A10676" w:rsidRDefault="00A10676" w:rsidP="007856EE">
            <w:pPr>
              <w:pStyle w:val="QuestionMainBodyText"/>
            </w:pPr>
            <w:r>
              <w:rPr>
                <w:rFonts w:cs="Arial"/>
                <w:szCs w:val="24"/>
              </w:rPr>
              <w:t>Transport Assessment</w:t>
            </w:r>
          </w:p>
        </w:tc>
      </w:tr>
      <w:tr w:rsidR="0091029D" w:rsidRPr="0067049F" w14:paraId="57553C4B" w14:textId="14861B5A" w:rsidTr="00BD4ED9">
        <w:trPr>
          <w:trHeight w:val="285"/>
        </w:trPr>
        <w:tc>
          <w:tcPr>
            <w:tcW w:w="1484" w:type="dxa"/>
            <w:noWrap/>
            <w:hideMark/>
          </w:tcPr>
          <w:p w14:paraId="5EE020C0" w14:textId="1BE21F2D" w:rsidR="00BE60A9" w:rsidRPr="0067049F" w:rsidRDefault="00A10676" w:rsidP="00BE60A9">
            <w:pPr>
              <w:pStyle w:val="QuestionMainBodyText"/>
              <w:rPr>
                <w:rFonts w:cs="Arial"/>
                <w:szCs w:val="24"/>
              </w:rPr>
            </w:pPr>
            <w:r>
              <w:t>TCPA</w:t>
            </w:r>
          </w:p>
        </w:tc>
        <w:tc>
          <w:tcPr>
            <w:tcW w:w="5599" w:type="dxa"/>
          </w:tcPr>
          <w:p w14:paraId="77D40BC2" w14:textId="49FFB95E" w:rsidR="00BE60A9" w:rsidRPr="0067049F" w:rsidRDefault="00A10676" w:rsidP="00BE60A9">
            <w:pPr>
              <w:pStyle w:val="QuestionMainBodyText"/>
              <w:rPr>
                <w:rFonts w:cs="Arial"/>
                <w:szCs w:val="24"/>
              </w:rPr>
            </w:pPr>
            <w:r>
              <w:t>Town and Country Planning Act 1990</w:t>
            </w:r>
          </w:p>
        </w:tc>
      </w:tr>
      <w:tr w:rsidR="00A10676" w:rsidRPr="0067049F" w14:paraId="5C2C7642" w14:textId="77777777" w:rsidTr="00BD4ED9">
        <w:trPr>
          <w:trHeight w:val="285"/>
        </w:trPr>
        <w:tc>
          <w:tcPr>
            <w:tcW w:w="1484" w:type="dxa"/>
            <w:noWrap/>
          </w:tcPr>
          <w:p w14:paraId="1EC397D7" w14:textId="60D863D0" w:rsidR="00A10676" w:rsidRPr="0067049F" w:rsidRDefault="00A10676" w:rsidP="000922A6">
            <w:pPr>
              <w:pStyle w:val="QuestionMainBodyText"/>
              <w:rPr>
                <w:rFonts w:cs="Arial"/>
                <w:szCs w:val="24"/>
              </w:rPr>
            </w:pPr>
            <w:r>
              <w:t>The Changes Regulations</w:t>
            </w:r>
          </w:p>
        </w:tc>
        <w:tc>
          <w:tcPr>
            <w:tcW w:w="5599" w:type="dxa"/>
          </w:tcPr>
          <w:p w14:paraId="50A4C528" w14:textId="2C10FEDE" w:rsidR="00A10676" w:rsidRDefault="00A10676" w:rsidP="000922A6">
            <w:pPr>
              <w:pStyle w:val="QuestionMainBodyText"/>
              <w:rPr>
                <w:rFonts w:cs="Arial"/>
                <w:szCs w:val="24"/>
              </w:rPr>
            </w:pPr>
            <w:r>
              <w:t>The Infrastructure Planning (Changes to, and Revocation of, Development Consent Orders) Regulations 2011</w:t>
            </w:r>
          </w:p>
        </w:tc>
      </w:tr>
      <w:tr w:rsidR="00A10676" w:rsidRPr="0067049F" w14:paraId="2FE509CE" w14:textId="77777777" w:rsidTr="00BD4ED9">
        <w:trPr>
          <w:trHeight w:val="285"/>
        </w:trPr>
        <w:tc>
          <w:tcPr>
            <w:tcW w:w="1484" w:type="dxa"/>
            <w:noWrap/>
          </w:tcPr>
          <w:p w14:paraId="6BDC40EC" w14:textId="7123D8F5" w:rsidR="00A10676" w:rsidRPr="0067049F" w:rsidRDefault="00A10676" w:rsidP="002415BC">
            <w:pPr>
              <w:pStyle w:val="QuestionMainBodyText"/>
              <w:rPr>
                <w:rFonts w:cs="Arial"/>
                <w:szCs w:val="24"/>
              </w:rPr>
            </w:pPr>
            <w:r>
              <w:t>WSI</w:t>
            </w:r>
          </w:p>
        </w:tc>
        <w:tc>
          <w:tcPr>
            <w:tcW w:w="5599" w:type="dxa"/>
          </w:tcPr>
          <w:p w14:paraId="7BB37D90" w14:textId="505B1C77" w:rsidR="00A10676" w:rsidRDefault="00A10676" w:rsidP="002415BC">
            <w:pPr>
              <w:pStyle w:val="QuestionMainBodyText"/>
              <w:rPr>
                <w:rFonts w:cs="Arial"/>
                <w:szCs w:val="24"/>
              </w:rPr>
            </w:pPr>
            <w:r>
              <w:t>Written Scheme of Investigation</w:t>
            </w:r>
          </w:p>
        </w:tc>
      </w:tr>
      <w:tr w:rsidR="0091029D" w:rsidRPr="0067049F" w14:paraId="3B503770" w14:textId="77777777" w:rsidTr="00BD4ED9">
        <w:trPr>
          <w:trHeight w:val="285"/>
        </w:trPr>
        <w:tc>
          <w:tcPr>
            <w:tcW w:w="1484" w:type="dxa"/>
            <w:noWrap/>
          </w:tcPr>
          <w:p w14:paraId="27D0D266" w14:textId="53DD61C0" w:rsidR="00BE60A9" w:rsidRPr="0067049F" w:rsidRDefault="00A10676" w:rsidP="00BE60A9">
            <w:pPr>
              <w:pStyle w:val="QuestionMainBodyText"/>
              <w:rPr>
                <w:rFonts w:cs="Arial"/>
                <w:szCs w:val="24"/>
              </w:rPr>
            </w:pPr>
            <w:r>
              <w:rPr>
                <w:rFonts w:cs="Arial"/>
                <w:szCs w:val="24"/>
              </w:rPr>
              <w:t>2017 EIA Regulations</w:t>
            </w:r>
          </w:p>
        </w:tc>
        <w:tc>
          <w:tcPr>
            <w:tcW w:w="5599" w:type="dxa"/>
          </w:tcPr>
          <w:p w14:paraId="11245EA9" w14:textId="535DCF95" w:rsidR="00BE60A9" w:rsidRDefault="00A10676" w:rsidP="00BE60A9">
            <w:pPr>
              <w:pStyle w:val="QuestionMainBodyText"/>
              <w:rPr>
                <w:rFonts w:cs="Arial"/>
                <w:szCs w:val="24"/>
              </w:rPr>
            </w:pPr>
            <w:r w:rsidRPr="006A1331">
              <w:rPr>
                <w:rFonts w:cs="Arial"/>
                <w:szCs w:val="24"/>
              </w:rPr>
              <w:t>The Infrastructure Planning (Environmental</w:t>
            </w:r>
            <w:r>
              <w:rPr>
                <w:rFonts w:cs="Arial"/>
                <w:szCs w:val="24"/>
              </w:rPr>
              <w:t xml:space="preserve"> </w:t>
            </w:r>
            <w:r w:rsidRPr="006A1331">
              <w:rPr>
                <w:rFonts w:cs="Arial"/>
                <w:szCs w:val="24"/>
              </w:rPr>
              <w:t>Impact Assessment) Regulations 2017</w:t>
            </w:r>
          </w:p>
        </w:tc>
      </w:tr>
    </w:tbl>
    <w:p w14:paraId="466FAACE" w14:textId="77777777" w:rsidR="00630DFE" w:rsidRDefault="00630DFE" w:rsidP="00836424">
      <w:pPr>
        <w:pStyle w:val="QuestionMainBodyTextBold"/>
        <w:rPr>
          <w:rFonts w:cs="Arial"/>
          <w:szCs w:val="24"/>
        </w:rPr>
        <w:sectPr w:rsidR="00630DFE" w:rsidSect="00630DFE">
          <w:type w:val="continuous"/>
          <w:pgSz w:w="16838" w:h="11906" w:orient="landscape"/>
          <w:pgMar w:top="1418" w:right="851" w:bottom="1134" w:left="851" w:header="425" w:footer="425" w:gutter="0"/>
          <w:cols w:num="2" w:space="708"/>
          <w:docGrid w:linePitch="360"/>
        </w:sectPr>
      </w:pPr>
    </w:p>
    <w:p w14:paraId="6D9763D9" w14:textId="77777777" w:rsidR="00BE46C8" w:rsidRDefault="00BE46C8" w:rsidP="00836424">
      <w:pPr>
        <w:pStyle w:val="QuestionMainBodyTextBold"/>
        <w:rPr>
          <w:rFonts w:cs="Arial"/>
          <w:szCs w:val="24"/>
        </w:rPr>
      </w:pPr>
    </w:p>
    <w:p w14:paraId="53C58DA7" w14:textId="5210E7BF" w:rsidR="005F555B" w:rsidRPr="00092316" w:rsidRDefault="005F555B" w:rsidP="00836424">
      <w:pPr>
        <w:pStyle w:val="QuestionMainBodyTextBold"/>
        <w:rPr>
          <w:rFonts w:cs="Arial"/>
          <w:szCs w:val="24"/>
        </w:rPr>
      </w:pPr>
      <w:r w:rsidRPr="00092316">
        <w:rPr>
          <w:rFonts w:cs="Arial"/>
          <w:szCs w:val="24"/>
        </w:rPr>
        <w:t>The Examination Library</w:t>
      </w:r>
    </w:p>
    <w:p w14:paraId="53C58DA9" w14:textId="181EAFDC" w:rsidR="005F555B" w:rsidRDefault="005F555B" w:rsidP="00112E51">
      <w:pPr>
        <w:pStyle w:val="QuestionMainBodyText"/>
        <w:rPr>
          <w:rFonts w:cs="Arial"/>
        </w:rPr>
      </w:pPr>
      <w:r w:rsidRPr="2703D4C0">
        <w:rPr>
          <w:rFonts w:cs="Arial"/>
        </w:rPr>
        <w:t>References in these questions set out in square brackets (</w:t>
      </w:r>
      <w:r w:rsidR="00B94099" w:rsidRPr="2703D4C0">
        <w:rPr>
          <w:rFonts w:cs="Arial"/>
        </w:rPr>
        <w:t>for example</w:t>
      </w:r>
      <w:r w:rsidRPr="2703D4C0">
        <w:rPr>
          <w:rFonts w:cs="Arial"/>
        </w:rPr>
        <w:t xml:space="preserve"> [</w:t>
      </w:r>
      <w:hyperlink r:id="rId18">
        <w:r w:rsidRPr="2703D4C0">
          <w:rPr>
            <w:rStyle w:val="Hyperlink"/>
            <w:rFonts w:cs="Arial"/>
          </w:rPr>
          <w:t>APP-00</w:t>
        </w:r>
        <w:r w:rsidR="0049510B" w:rsidRPr="2703D4C0">
          <w:rPr>
            <w:rStyle w:val="Hyperlink"/>
            <w:rFonts w:cs="Arial"/>
          </w:rPr>
          <w:t>1</w:t>
        </w:r>
      </w:hyperlink>
      <w:r w:rsidRPr="2703D4C0">
        <w:rPr>
          <w:rFonts w:cs="Arial"/>
        </w:rPr>
        <w:t xml:space="preserve">]) are to documents catalogued in the Examination Library. </w:t>
      </w:r>
      <w:r w:rsidRPr="14E20816">
        <w:rPr>
          <w:rFonts w:cs="Arial"/>
        </w:rPr>
        <w:t>The Examination Library can be obtained from the following link:</w:t>
      </w:r>
      <w:r w:rsidR="00EA34FD" w:rsidRPr="14E20816">
        <w:rPr>
          <w:rFonts w:cs="Arial"/>
        </w:rPr>
        <w:t xml:space="preserve"> </w:t>
      </w:r>
      <w:hyperlink r:id="rId19">
        <w:r w:rsidR="0049510B" w:rsidRPr="14E20816">
          <w:rPr>
            <w:rStyle w:val="Hyperlink"/>
            <w:rFonts w:cs="Arial"/>
          </w:rPr>
          <w:t>East Midlands Gateway 2 and Material Change examination library</w:t>
        </w:r>
      </w:hyperlink>
      <w:r w:rsidR="00475019" w:rsidRPr="14E20816">
        <w:rPr>
          <w:rFonts w:cs="Arial"/>
        </w:rPr>
        <w:t>.</w:t>
      </w:r>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836424">
      <w:pPr>
        <w:pStyle w:val="QuestionMainBodyTextBold"/>
        <w:rPr>
          <w:rFonts w:cs="Arial"/>
          <w:b w:val="0"/>
          <w:szCs w:val="24"/>
        </w:rPr>
      </w:pPr>
      <w:r w:rsidRPr="00092316">
        <w:rPr>
          <w:rFonts w:cs="Arial"/>
          <w:szCs w:val="24"/>
        </w:rPr>
        <w:lastRenderedPageBreak/>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5559DFB1"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D57B65">
        <w:rPr>
          <w:rFonts w:cs="Arial"/>
          <w:szCs w:val="24"/>
        </w:rPr>
        <w:t>ExQ</w:t>
      </w:r>
      <w:r w:rsidR="00B67588">
        <w:rPr>
          <w:rFonts w:cs="Arial"/>
          <w:szCs w:val="24"/>
        </w:rPr>
        <w:t>2</w:t>
      </w:r>
      <w:r w:rsidR="00570E6F" w:rsidRPr="00D57B65">
        <w:rPr>
          <w:rFonts w:cs="Arial"/>
          <w:szCs w:val="24"/>
        </w:rPr>
        <w:t xml:space="preserve"> </w:t>
      </w:r>
      <w:r w:rsidR="00630EB1">
        <w:rPr>
          <w:rFonts w:cs="Arial"/>
          <w:szCs w:val="24"/>
        </w:rPr>
        <w:t>Q</w:t>
      </w:r>
      <w:r w:rsidR="00570E6F" w:rsidRPr="00D57B65">
        <w:rPr>
          <w:rFonts w:cs="Arial"/>
          <w:szCs w:val="24"/>
        </w:rPr>
        <w:t>1</w:t>
      </w:r>
      <w:r w:rsidRPr="00D57B65">
        <w:rPr>
          <w:rFonts w:cs="Arial"/>
          <w:szCs w:val="24"/>
        </w:rPr>
        <w:t>.</w:t>
      </w:r>
      <w:r w:rsidR="00570E6F" w:rsidRPr="00D57B65">
        <w:rPr>
          <w:rFonts w:cs="Arial"/>
          <w:szCs w:val="24"/>
        </w:rPr>
        <w:t>0</w:t>
      </w:r>
      <w:r w:rsidRPr="00D57B65">
        <w:rPr>
          <w:rFonts w:cs="Arial"/>
          <w:szCs w:val="24"/>
        </w:rPr>
        <w:t>.1 –</w:t>
      </w:r>
      <w:r w:rsidRPr="00092316">
        <w:rPr>
          <w:rFonts w:cs="Arial"/>
          <w:szCs w:val="24"/>
        </w:rPr>
        <w:t xml:space="preserve"> refers to question 1 in this table.</w:t>
      </w:r>
    </w:p>
    <w:p w14:paraId="53C58DAF" w14:textId="77777777" w:rsidR="00F01BDD" w:rsidRDefault="00F01BDD" w:rsidP="00F01BDD">
      <w:pPr>
        <w:sectPr w:rsidR="00F01BDD" w:rsidSect="00630DFE">
          <w:type w:val="continuous"/>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rPr>
      </w:pPr>
      <w:r w:rsidRPr="2703D4C0">
        <w:rPr>
          <w:rFonts w:cs="Arial"/>
        </w:rPr>
        <w:lastRenderedPageBreak/>
        <w:t>Index</w:t>
      </w:r>
    </w:p>
    <w:p w14:paraId="630C3A63" w14:textId="5073EB4F" w:rsidR="00103BA5"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31292593" w:history="1">
        <w:r w:rsidR="00103BA5" w:rsidRPr="00FF520F">
          <w:rPr>
            <w:rStyle w:val="Hyperlink"/>
            <w:rFonts w:cs="Arial"/>
            <w:noProof/>
          </w:rPr>
          <w:t>1.</w:t>
        </w:r>
        <w:r w:rsidR="00103BA5">
          <w:rPr>
            <w:rFonts w:asciiTheme="minorHAnsi" w:eastAsiaTheme="minorEastAsia" w:hAnsiTheme="minorHAnsi" w:cstheme="minorBidi"/>
            <w:b w:val="0"/>
            <w:noProof/>
            <w:kern w:val="2"/>
            <w:szCs w:val="24"/>
            <w14:ligatures w14:val="standardContextual"/>
          </w:rPr>
          <w:tab/>
        </w:r>
        <w:r w:rsidR="00103BA5" w:rsidRPr="00FF520F">
          <w:rPr>
            <w:rStyle w:val="Hyperlink"/>
            <w:rFonts w:cs="Arial"/>
            <w:noProof/>
          </w:rPr>
          <w:t>General and cross-topic questions</w:t>
        </w:r>
        <w:r w:rsidR="00103BA5">
          <w:rPr>
            <w:noProof/>
            <w:webHidden/>
          </w:rPr>
          <w:tab/>
        </w:r>
        <w:r w:rsidR="00103BA5">
          <w:rPr>
            <w:noProof/>
            <w:webHidden/>
          </w:rPr>
          <w:fldChar w:fldCharType="begin"/>
        </w:r>
        <w:r w:rsidR="00103BA5">
          <w:rPr>
            <w:noProof/>
            <w:webHidden/>
          </w:rPr>
          <w:instrText xml:space="preserve"> PAGEREF _Toc231292593 \h </w:instrText>
        </w:r>
        <w:r w:rsidR="00103BA5">
          <w:rPr>
            <w:noProof/>
            <w:webHidden/>
          </w:rPr>
        </w:r>
        <w:r w:rsidR="00103BA5">
          <w:rPr>
            <w:noProof/>
            <w:webHidden/>
          </w:rPr>
          <w:fldChar w:fldCharType="separate"/>
        </w:r>
        <w:r w:rsidR="00103BA5">
          <w:rPr>
            <w:noProof/>
            <w:webHidden/>
          </w:rPr>
          <w:t>7</w:t>
        </w:r>
        <w:r w:rsidR="00103BA5">
          <w:rPr>
            <w:noProof/>
            <w:webHidden/>
          </w:rPr>
          <w:fldChar w:fldCharType="end"/>
        </w:r>
      </w:hyperlink>
    </w:p>
    <w:p w14:paraId="6728C4CD" w14:textId="3567E884"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594" w:history="1">
        <w:r w:rsidRPr="00FF520F">
          <w:rPr>
            <w:rStyle w:val="Hyperlink"/>
            <w:noProof/>
          </w:rPr>
          <w:t>1.0</w:t>
        </w:r>
        <w:r>
          <w:rPr>
            <w:rFonts w:asciiTheme="minorHAnsi" w:eastAsiaTheme="minorEastAsia" w:hAnsiTheme="minorHAnsi" w:cstheme="minorBidi"/>
            <w:noProof/>
            <w:kern w:val="2"/>
            <w:sz w:val="24"/>
            <w:szCs w:val="24"/>
            <w14:ligatures w14:val="standardContextual"/>
          </w:rPr>
          <w:tab/>
        </w:r>
        <w:r w:rsidRPr="00FF520F">
          <w:rPr>
            <w:rStyle w:val="Hyperlink"/>
            <w:noProof/>
          </w:rPr>
          <w:t>Consideration of application – general matters</w:t>
        </w:r>
        <w:r>
          <w:rPr>
            <w:noProof/>
            <w:webHidden/>
          </w:rPr>
          <w:tab/>
        </w:r>
        <w:r>
          <w:rPr>
            <w:noProof/>
            <w:webHidden/>
          </w:rPr>
          <w:fldChar w:fldCharType="begin"/>
        </w:r>
        <w:r>
          <w:rPr>
            <w:noProof/>
            <w:webHidden/>
          </w:rPr>
          <w:instrText xml:space="preserve"> PAGEREF _Toc231292594 \h </w:instrText>
        </w:r>
        <w:r>
          <w:rPr>
            <w:noProof/>
            <w:webHidden/>
          </w:rPr>
        </w:r>
        <w:r>
          <w:rPr>
            <w:noProof/>
            <w:webHidden/>
          </w:rPr>
          <w:fldChar w:fldCharType="separate"/>
        </w:r>
        <w:r>
          <w:rPr>
            <w:noProof/>
            <w:webHidden/>
          </w:rPr>
          <w:t>7</w:t>
        </w:r>
        <w:r>
          <w:rPr>
            <w:noProof/>
            <w:webHidden/>
          </w:rPr>
          <w:fldChar w:fldCharType="end"/>
        </w:r>
      </w:hyperlink>
    </w:p>
    <w:p w14:paraId="2212C856" w14:textId="09FCCB9B"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595" w:history="1">
        <w:r w:rsidRPr="00FF520F">
          <w:rPr>
            <w:rStyle w:val="Hyperlink"/>
            <w:noProof/>
          </w:rPr>
          <w:t>1.1</w:t>
        </w:r>
        <w:r>
          <w:rPr>
            <w:rFonts w:asciiTheme="minorHAnsi" w:eastAsiaTheme="minorEastAsia" w:hAnsiTheme="minorHAnsi" w:cstheme="minorBidi"/>
            <w:noProof/>
            <w:kern w:val="2"/>
            <w:sz w:val="24"/>
            <w:szCs w:val="24"/>
            <w14:ligatures w14:val="standardContextual"/>
          </w:rPr>
          <w:tab/>
        </w:r>
        <w:r w:rsidRPr="00FF520F">
          <w:rPr>
            <w:rStyle w:val="Hyperlink"/>
            <w:noProof/>
          </w:rPr>
          <w:t>Other applications in vicinity</w:t>
        </w:r>
        <w:r>
          <w:rPr>
            <w:noProof/>
            <w:webHidden/>
          </w:rPr>
          <w:tab/>
        </w:r>
        <w:r>
          <w:rPr>
            <w:noProof/>
            <w:webHidden/>
          </w:rPr>
          <w:fldChar w:fldCharType="begin"/>
        </w:r>
        <w:r>
          <w:rPr>
            <w:noProof/>
            <w:webHidden/>
          </w:rPr>
          <w:instrText xml:space="preserve"> PAGEREF _Toc231292595 \h </w:instrText>
        </w:r>
        <w:r>
          <w:rPr>
            <w:noProof/>
            <w:webHidden/>
          </w:rPr>
        </w:r>
        <w:r>
          <w:rPr>
            <w:noProof/>
            <w:webHidden/>
          </w:rPr>
          <w:fldChar w:fldCharType="separate"/>
        </w:r>
        <w:r>
          <w:rPr>
            <w:noProof/>
            <w:webHidden/>
          </w:rPr>
          <w:t>8</w:t>
        </w:r>
        <w:r>
          <w:rPr>
            <w:noProof/>
            <w:webHidden/>
          </w:rPr>
          <w:fldChar w:fldCharType="end"/>
        </w:r>
      </w:hyperlink>
    </w:p>
    <w:p w14:paraId="459C593E" w14:textId="388D060A"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596" w:history="1">
        <w:r w:rsidRPr="00FF520F">
          <w:rPr>
            <w:rStyle w:val="Hyperlink"/>
            <w:noProof/>
          </w:rPr>
          <w:t>1.2</w:t>
        </w:r>
        <w:r>
          <w:rPr>
            <w:rFonts w:asciiTheme="minorHAnsi" w:eastAsiaTheme="minorEastAsia" w:hAnsiTheme="minorHAnsi" w:cstheme="minorBidi"/>
            <w:noProof/>
            <w:kern w:val="2"/>
            <w:sz w:val="24"/>
            <w:szCs w:val="24"/>
            <w14:ligatures w14:val="standardContextual"/>
          </w:rPr>
          <w:tab/>
        </w:r>
        <w:r w:rsidRPr="00FF520F">
          <w:rPr>
            <w:rStyle w:val="Hyperlink"/>
            <w:noProof/>
          </w:rPr>
          <w:t>Community matters</w:t>
        </w:r>
        <w:r>
          <w:rPr>
            <w:noProof/>
            <w:webHidden/>
          </w:rPr>
          <w:tab/>
        </w:r>
        <w:r>
          <w:rPr>
            <w:noProof/>
            <w:webHidden/>
          </w:rPr>
          <w:fldChar w:fldCharType="begin"/>
        </w:r>
        <w:r>
          <w:rPr>
            <w:noProof/>
            <w:webHidden/>
          </w:rPr>
          <w:instrText xml:space="preserve"> PAGEREF _Toc231292596 \h </w:instrText>
        </w:r>
        <w:r>
          <w:rPr>
            <w:noProof/>
            <w:webHidden/>
          </w:rPr>
        </w:r>
        <w:r>
          <w:rPr>
            <w:noProof/>
            <w:webHidden/>
          </w:rPr>
          <w:fldChar w:fldCharType="separate"/>
        </w:r>
        <w:r>
          <w:rPr>
            <w:noProof/>
            <w:webHidden/>
          </w:rPr>
          <w:t>8</w:t>
        </w:r>
        <w:r>
          <w:rPr>
            <w:noProof/>
            <w:webHidden/>
          </w:rPr>
          <w:fldChar w:fldCharType="end"/>
        </w:r>
      </w:hyperlink>
    </w:p>
    <w:p w14:paraId="1A187CBD" w14:textId="0EF23BC9"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597" w:history="1">
        <w:r w:rsidRPr="00FF520F">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FF520F">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_Toc231292597 \h </w:instrText>
        </w:r>
        <w:r>
          <w:rPr>
            <w:noProof/>
            <w:webHidden/>
          </w:rPr>
        </w:r>
        <w:r>
          <w:rPr>
            <w:noProof/>
            <w:webHidden/>
          </w:rPr>
          <w:fldChar w:fldCharType="separate"/>
        </w:r>
        <w:r>
          <w:rPr>
            <w:noProof/>
            <w:webHidden/>
          </w:rPr>
          <w:t>8</w:t>
        </w:r>
        <w:r>
          <w:rPr>
            <w:noProof/>
            <w:webHidden/>
          </w:rPr>
          <w:fldChar w:fldCharType="end"/>
        </w:r>
      </w:hyperlink>
    </w:p>
    <w:p w14:paraId="387610A3" w14:textId="6F314D6C"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598" w:history="1">
        <w:r w:rsidRPr="00FF520F">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Agriculture and soils</w:t>
        </w:r>
        <w:r>
          <w:rPr>
            <w:noProof/>
            <w:webHidden/>
          </w:rPr>
          <w:tab/>
        </w:r>
        <w:r>
          <w:rPr>
            <w:noProof/>
            <w:webHidden/>
          </w:rPr>
          <w:fldChar w:fldCharType="begin"/>
        </w:r>
        <w:r>
          <w:rPr>
            <w:noProof/>
            <w:webHidden/>
          </w:rPr>
          <w:instrText xml:space="preserve"> PAGEREF _Toc231292598 \h </w:instrText>
        </w:r>
        <w:r>
          <w:rPr>
            <w:noProof/>
            <w:webHidden/>
          </w:rPr>
        </w:r>
        <w:r>
          <w:rPr>
            <w:noProof/>
            <w:webHidden/>
          </w:rPr>
          <w:fldChar w:fldCharType="separate"/>
        </w:r>
        <w:r>
          <w:rPr>
            <w:noProof/>
            <w:webHidden/>
          </w:rPr>
          <w:t>8</w:t>
        </w:r>
        <w:r>
          <w:rPr>
            <w:noProof/>
            <w:webHidden/>
          </w:rPr>
          <w:fldChar w:fldCharType="end"/>
        </w:r>
      </w:hyperlink>
    </w:p>
    <w:p w14:paraId="24691CFA" w14:textId="6E0CBBC8"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599" w:history="1">
        <w:r w:rsidRPr="00FF520F">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Air quality and emissions</w:t>
        </w:r>
        <w:r>
          <w:rPr>
            <w:noProof/>
            <w:webHidden/>
          </w:rPr>
          <w:tab/>
        </w:r>
        <w:r>
          <w:rPr>
            <w:noProof/>
            <w:webHidden/>
          </w:rPr>
          <w:fldChar w:fldCharType="begin"/>
        </w:r>
        <w:r>
          <w:rPr>
            <w:noProof/>
            <w:webHidden/>
          </w:rPr>
          <w:instrText xml:space="preserve"> PAGEREF _Toc231292599 \h </w:instrText>
        </w:r>
        <w:r>
          <w:rPr>
            <w:noProof/>
            <w:webHidden/>
          </w:rPr>
        </w:r>
        <w:r>
          <w:rPr>
            <w:noProof/>
            <w:webHidden/>
          </w:rPr>
          <w:fldChar w:fldCharType="separate"/>
        </w:r>
        <w:r>
          <w:rPr>
            <w:noProof/>
            <w:webHidden/>
          </w:rPr>
          <w:t>8</w:t>
        </w:r>
        <w:r>
          <w:rPr>
            <w:noProof/>
            <w:webHidden/>
          </w:rPr>
          <w:fldChar w:fldCharType="end"/>
        </w:r>
      </w:hyperlink>
    </w:p>
    <w:p w14:paraId="6F895B8A" w14:textId="29328816"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00" w:history="1">
        <w:r w:rsidRPr="00FF520F">
          <w:rPr>
            <w:rStyle w:val="Hyperlink"/>
            <w:rFonts w:cs="Arial"/>
            <w:noProof/>
          </w:rPr>
          <w:t>5.</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Biodiversity, ecology and natural environment (including Habitats Regulations Assessment)</w:t>
        </w:r>
        <w:r>
          <w:rPr>
            <w:noProof/>
            <w:webHidden/>
          </w:rPr>
          <w:tab/>
        </w:r>
        <w:r>
          <w:rPr>
            <w:noProof/>
            <w:webHidden/>
          </w:rPr>
          <w:fldChar w:fldCharType="begin"/>
        </w:r>
        <w:r>
          <w:rPr>
            <w:noProof/>
            <w:webHidden/>
          </w:rPr>
          <w:instrText xml:space="preserve"> PAGEREF _Toc231292600 \h </w:instrText>
        </w:r>
        <w:r>
          <w:rPr>
            <w:noProof/>
            <w:webHidden/>
          </w:rPr>
        </w:r>
        <w:r>
          <w:rPr>
            <w:noProof/>
            <w:webHidden/>
          </w:rPr>
          <w:fldChar w:fldCharType="separate"/>
        </w:r>
        <w:r>
          <w:rPr>
            <w:noProof/>
            <w:webHidden/>
          </w:rPr>
          <w:t>9</w:t>
        </w:r>
        <w:r>
          <w:rPr>
            <w:noProof/>
            <w:webHidden/>
          </w:rPr>
          <w:fldChar w:fldCharType="end"/>
        </w:r>
      </w:hyperlink>
    </w:p>
    <w:p w14:paraId="0389AA3B" w14:textId="749CF60C"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601" w:history="1">
        <w:r w:rsidRPr="00FF520F">
          <w:rPr>
            <w:rStyle w:val="Hyperlink"/>
            <w:noProof/>
          </w:rPr>
          <w:t>5.0</w:t>
        </w:r>
        <w:r>
          <w:rPr>
            <w:rFonts w:asciiTheme="minorHAnsi" w:eastAsiaTheme="minorEastAsia" w:hAnsiTheme="minorHAnsi" w:cstheme="minorBidi"/>
            <w:noProof/>
            <w:kern w:val="2"/>
            <w:sz w:val="24"/>
            <w:szCs w:val="24"/>
            <w14:ligatures w14:val="standardContextual"/>
          </w:rPr>
          <w:tab/>
        </w:r>
        <w:r w:rsidRPr="00FF520F">
          <w:rPr>
            <w:rStyle w:val="Hyperlink"/>
            <w:noProof/>
          </w:rPr>
          <w:t>Non-Habitats Regulations matters</w:t>
        </w:r>
        <w:r>
          <w:rPr>
            <w:noProof/>
            <w:webHidden/>
          </w:rPr>
          <w:tab/>
        </w:r>
        <w:r>
          <w:rPr>
            <w:noProof/>
            <w:webHidden/>
          </w:rPr>
          <w:fldChar w:fldCharType="begin"/>
        </w:r>
        <w:r>
          <w:rPr>
            <w:noProof/>
            <w:webHidden/>
          </w:rPr>
          <w:instrText xml:space="preserve"> PAGEREF _Toc231292601 \h </w:instrText>
        </w:r>
        <w:r>
          <w:rPr>
            <w:noProof/>
            <w:webHidden/>
          </w:rPr>
        </w:r>
        <w:r>
          <w:rPr>
            <w:noProof/>
            <w:webHidden/>
          </w:rPr>
          <w:fldChar w:fldCharType="separate"/>
        </w:r>
        <w:r>
          <w:rPr>
            <w:noProof/>
            <w:webHidden/>
          </w:rPr>
          <w:t>9</w:t>
        </w:r>
        <w:r>
          <w:rPr>
            <w:noProof/>
            <w:webHidden/>
          </w:rPr>
          <w:fldChar w:fldCharType="end"/>
        </w:r>
      </w:hyperlink>
    </w:p>
    <w:p w14:paraId="53545EE4" w14:textId="1C9468D6"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02" w:history="1">
        <w:r w:rsidRPr="00FF520F">
          <w:rPr>
            <w:rStyle w:val="Hyperlink"/>
            <w:noProof/>
          </w:rPr>
          <w:t>6.</w:t>
        </w:r>
        <w:r>
          <w:rPr>
            <w:rFonts w:asciiTheme="minorHAnsi" w:eastAsiaTheme="minorEastAsia" w:hAnsiTheme="minorHAnsi" w:cstheme="minorBidi"/>
            <w:b w:val="0"/>
            <w:noProof/>
            <w:kern w:val="2"/>
            <w:szCs w:val="24"/>
            <w14:ligatures w14:val="standardContextual"/>
          </w:rPr>
          <w:tab/>
        </w:r>
        <w:r w:rsidRPr="00FF520F">
          <w:rPr>
            <w:rStyle w:val="Hyperlink"/>
            <w:noProof/>
          </w:rPr>
          <w:t>Climate change and energy</w:t>
        </w:r>
        <w:r>
          <w:rPr>
            <w:noProof/>
            <w:webHidden/>
          </w:rPr>
          <w:tab/>
        </w:r>
        <w:r>
          <w:rPr>
            <w:noProof/>
            <w:webHidden/>
          </w:rPr>
          <w:fldChar w:fldCharType="begin"/>
        </w:r>
        <w:r>
          <w:rPr>
            <w:noProof/>
            <w:webHidden/>
          </w:rPr>
          <w:instrText xml:space="preserve"> PAGEREF _Toc231292602 \h </w:instrText>
        </w:r>
        <w:r>
          <w:rPr>
            <w:noProof/>
            <w:webHidden/>
          </w:rPr>
        </w:r>
        <w:r>
          <w:rPr>
            <w:noProof/>
            <w:webHidden/>
          </w:rPr>
          <w:fldChar w:fldCharType="separate"/>
        </w:r>
        <w:r>
          <w:rPr>
            <w:noProof/>
            <w:webHidden/>
          </w:rPr>
          <w:t>9</w:t>
        </w:r>
        <w:r>
          <w:rPr>
            <w:noProof/>
            <w:webHidden/>
          </w:rPr>
          <w:fldChar w:fldCharType="end"/>
        </w:r>
      </w:hyperlink>
    </w:p>
    <w:p w14:paraId="66C93947" w14:textId="3D931916"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03" w:history="1">
        <w:r w:rsidRPr="00FF520F">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Compulsory acquisition, temporary possession and other land rights considerations</w:t>
        </w:r>
        <w:r>
          <w:rPr>
            <w:noProof/>
            <w:webHidden/>
          </w:rPr>
          <w:tab/>
        </w:r>
        <w:r>
          <w:rPr>
            <w:noProof/>
            <w:webHidden/>
          </w:rPr>
          <w:fldChar w:fldCharType="begin"/>
        </w:r>
        <w:r>
          <w:rPr>
            <w:noProof/>
            <w:webHidden/>
          </w:rPr>
          <w:instrText xml:space="preserve"> PAGEREF _Toc231292603 \h </w:instrText>
        </w:r>
        <w:r>
          <w:rPr>
            <w:noProof/>
            <w:webHidden/>
          </w:rPr>
        </w:r>
        <w:r>
          <w:rPr>
            <w:noProof/>
            <w:webHidden/>
          </w:rPr>
          <w:fldChar w:fldCharType="separate"/>
        </w:r>
        <w:r>
          <w:rPr>
            <w:noProof/>
            <w:webHidden/>
          </w:rPr>
          <w:t>9</w:t>
        </w:r>
        <w:r>
          <w:rPr>
            <w:noProof/>
            <w:webHidden/>
          </w:rPr>
          <w:fldChar w:fldCharType="end"/>
        </w:r>
      </w:hyperlink>
    </w:p>
    <w:p w14:paraId="50A73A93" w14:textId="6F98623F"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04" w:history="1">
        <w:r w:rsidRPr="00FF520F">
          <w:rPr>
            <w:rStyle w:val="Hyperlink"/>
            <w:noProof/>
          </w:rPr>
          <w:t>8.</w:t>
        </w:r>
        <w:r>
          <w:rPr>
            <w:rFonts w:asciiTheme="minorHAnsi" w:eastAsiaTheme="minorEastAsia" w:hAnsiTheme="minorHAnsi" w:cstheme="minorBidi"/>
            <w:b w:val="0"/>
            <w:noProof/>
            <w:kern w:val="2"/>
            <w:szCs w:val="24"/>
            <w14:ligatures w14:val="standardContextual"/>
          </w:rPr>
          <w:tab/>
        </w:r>
        <w:r w:rsidRPr="00FF520F">
          <w:rPr>
            <w:rStyle w:val="Hyperlink"/>
            <w:noProof/>
          </w:rPr>
          <w:t>The draft Development Consent Order (dDCO) [REP2</w:t>
        </w:r>
        <w:r w:rsidRPr="00FF520F">
          <w:rPr>
            <w:rStyle w:val="Hyperlink"/>
            <w:noProof/>
          </w:rPr>
          <w:noBreakHyphen/>
          <w:t>008D]</w:t>
        </w:r>
        <w:r>
          <w:rPr>
            <w:noProof/>
            <w:webHidden/>
          </w:rPr>
          <w:tab/>
        </w:r>
        <w:r>
          <w:rPr>
            <w:noProof/>
            <w:webHidden/>
          </w:rPr>
          <w:fldChar w:fldCharType="begin"/>
        </w:r>
        <w:r>
          <w:rPr>
            <w:noProof/>
            <w:webHidden/>
          </w:rPr>
          <w:instrText xml:space="preserve"> PAGEREF _Toc231292604 \h </w:instrText>
        </w:r>
        <w:r>
          <w:rPr>
            <w:noProof/>
            <w:webHidden/>
          </w:rPr>
        </w:r>
        <w:r>
          <w:rPr>
            <w:noProof/>
            <w:webHidden/>
          </w:rPr>
          <w:fldChar w:fldCharType="separate"/>
        </w:r>
        <w:r>
          <w:rPr>
            <w:noProof/>
            <w:webHidden/>
          </w:rPr>
          <w:t>10</w:t>
        </w:r>
        <w:r>
          <w:rPr>
            <w:noProof/>
            <w:webHidden/>
          </w:rPr>
          <w:fldChar w:fldCharType="end"/>
        </w:r>
      </w:hyperlink>
    </w:p>
    <w:p w14:paraId="3A7EF4D1" w14:textId="0044CDD7"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605" w:history="1">
        <w:r w:rsidRPr="00FF520F">
          <w:rPr>
            <w:rStyle w:val="Hyperlink"/>
            <w:noProof/>
          </w:rPr>
          <w:t>8.1</w:t>
        </w:r>
        <w:r>
          <w:rPr>
            <w:rFonts w:asciiTheme="minorHAnsi" w:eastAsiaTheme="minorEastAsia" w:hAnsiTheme="minorHAnsi" w:cstheme="minorBidi"/>
            <w:noProof/>
            <w:kern w:val="2"/>
            <w:sz w:val="24"/>
            <w:szCs w:val="24"/>
            <w14:ligatures w14:val="standardContextual"/>
          </w:rPr>
          <w:tab/>
        </w:r>
        <w:r w:rsidRPr="00FF520F">
          <w:rPr>
            <w:rStyle w:val="Hyperlink"/>
            <w:noProof/>
          </w:rPr>
          <w:t>Articles</w:t>
        </w:r>
        <w:r>
          <w:rPr>
            <w:noProof/>
            <w:webHidden/>
          </w:rPr>
          <w:tab/>
        </w:r>
        <w:r>
          <w:rPr>
            <w:noProof/>
            <w:webHidden/>
          </w:rPr>
          <w:fldChar w:fldCharType="begin"/>
        </w:r>
        <w:r>
          <w:rPr>
            <w:noProof/>
            <w:webHidden/>
          </w:rPr>
          <w:instrText xml:space="preserve"> PAGEREF _Toc231292605 \h </w:instrText>
        </w:r>
        <w:r>
          <w:rPr>
            <w:noProof/>
            <w:webHidden/>
          </w:rPr>
        </w:r>
        <w:r>
          <w:rPr>
            <w:noProof/>
            <w:webHidden/>
          </w:rPr>
          <w:fldChar w:fldCharType="separate"/>
        </w:r>
        <w:r>
          <w:rPr>
            <w:noProof/>
            <w:webHidden/>
          </w:rPr>
          <w:t>11</w:t>
        </w:r>
        <w:r>
          <w:rPr>
            <w:noProof/>
            <w:webHidden/>
          </w:rPr>
          <w:fldChar w:fldCharType="end"/>
        </w:r>
      </w:hyperlink>
    </w:p>
    <w:p w14:paraId="3382C07B" w14:textId="1716B7F0"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606" w:history="1">
        <w:r w:rsidRPr="00FF520F">
          <w:rPr>
            <w:rStyle w:val="Hyperlink"/>
            <w:noProof/>
          </w:rPr>
          <w:t>8.2</w:t>
        </w:r>
        <w:r>
          <w:rPr>
            <w:rFonts w:asciiTheme="minorHAnsi" w:eastAsiaTheme="minorEastAsia" w:hAnsiTheme="minorHAnsi" w:cstheme="minorBidi"/>
            <w:noProof/>
            <w:kern w:val="2"/>
            <w:sz w:val="24"/>
            <w:szCs w:val="24"/>
            <w14:ligatures w14:val="standardContextual"/>
          </w:rPr>
          <w:tab/>
        </w:r>
        <w:r w:rsidRPr="00FF520F">
          <w:rPr>
            <w:rStyle w:val="Hyperlink"/>
            <w:noProof/>
          </w:rPr>
          <w:t>Schedule 1 – Authorised development</w:t>
        </w:r>
        <w:r>
          <w:rPr>
            <w:noProof/>
            <w:webHidden/>
          </w:rPr>
          <w:tab/>
        </w:r>
        <w:r>
          <w:rPr>
            <w:noProof/>
            <w:webHidden/>
          </w:rPr>
          <w:fldChar w:fldCharType="begin"/>
        </w:r>
        <w:r>
          <w:rPr>
            <w:noProof/>
            <w:webHidden/>
          </w:rPr>
          <w:instrText xml:space="preserve"> PAGEREF _Toc231292606 \h </w:instrText>
        </w:r>
        <w:r>
          <w:rPr>
            <w:noProof/>
            <w:webHidden/>
          </w:rPr>
        </w:r>
        <w:r>
          <w:rPr>
            <w:noProof/>
            <w:webHidden/>
          </w:rPr>
          <w:fldChar w:fldCharType="separate"/>
        </w:r>
        <w:r>
          <w:rPr>
            <w:noProof/>
            <w:webHidden/>
          </w:rPr>
          <w:t>11</w:t>
        </w:r>
        <w:r>
          <w:rPr>
            <w:noProof/>
            <w:webHidden/>
          </w:rPr>
          <w:fldChar w:fldCharType="end"/>
        </w:r>
      </w:hyperlink>
    </w:p>
    <w:p w14:paraId="3A1EFE42" w14:textId="26428270"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607" w:history="1">
        <w:r w:rsidRPr="00FF520F">
          <w:rPr>
            <w:rStyle w:val="Hyperlink"/>
            <w:noProof/>
          </w:rPr>
          <w:t>8.3</w:t>
        </w:r>
        <w:r>
          <w:rPr>
            <w:rFonts w:asciiTheme="minorHAnsi" w:eastAsiaTheme="minorEastAsia" w:hAnsiTheme="minorHAnsi" w:cstheme="minorBidi"/>
            <w:noProof/>
            <w:kern w:val="2"/>
            <w:sz w:val="24"/>
            <w:szCs w:val="24"/>
            <w14:ligatures w14:val="standardContextual"/>
          </w:rPr>
          <w:tab/>
        </w:r>
        <w:r w:rsidRPr="00FF520F">
          <w:rPr>
            <w:rStyle w:val="Hyperlink"/>
            <w:noProof/>
          </w:rPr>
          <w:t>Schedule 2 – Requirements</w:t>
        </w:r>
        <w:r>
          <w:rPr>
            <w:noProof/>
            <w:webHidden/>
          </w:rPr>
          <w:tab/>
        </w:r>
        <w:r>
          <w:rPr>
            <w:noProof/>
            <w:webHidden/>
          </w:rPr>
          <w:fldChar w:fldCharType="begin"/>
        </w:r>
        <w:r>
          <w:rPr>
            <w:noProof/>
            <w:webHidden/>
          </w:rPr>
          <w:instrText xml:space="preserve"> PAGEREF _Toc231292607 \h </w:instrText>
        </w:r>
        <w:r>
          <w:rPr>
            <w:noProof/>
            <w:webHidden/>
          </w:rPr>
        </w:r>
        <w:r>
          <w:rPr>
            <w:noProof/>
            <w:webHidden/>
          </w:rPr>
          <w:fldChar w:fldCharType="separate"/>
        </w:r>
        <w:r>
          <w:rPr>
            <w:noProof/>
            <w:webHidden/>
          </w:rPr>
          <w:t>11</w:t>
        </w:r>
        <w:r>
          <w:rPr>
            <w:noProof/>
            <w:webHidden/>
          </w:rPr>
          <w:fldChar w:fldCharType="end"/>
        </w:r>
      </w:hyperlink>
    </w:p>
    <w:p w14:paraId="520D0012" w14:textId="79AAC0AC" w:rsidR="00103BA5" w:rsidRDefault="00103BA5">
      <w:pPr>
        <w:pStyle w:val="TOC2"/>
        <w:rPr>
          <w:rFonts w:asciiTheme="minorHAnsi" w:eastAsiaTheme="minorEastAsia" w:hAnsiTheme="minorHAnsi" w:cstheme="minorBidi"/>
          <w:noProof/>
          <w:kern w:val="2"/>
          <w:sz w:val="24"/>
          <w:szCs w:val="24"/>
          <w14:ligatures w14:val="standardContextual"/>
        </w:rPr>
      </w:pPr>
      <w:hyperlink w:anchor="_Toc231292608" w:history="1">
        <w:r w:rsidRPr="00FF520F">
          <w:rPr>
            <w:rStyle w:val="Hyperlink"/>
            <w:noProof/>
          </w:rPr>
          <w:t>8.4</w:t>
        </w:r>
        <w:r>
          <w:rPr>
            <w:rFonts w:asciiTheme="minorHAnsi" w:eastAsiaTheme="minorEastAsia" w:hAnsiTheme="minorHAnsi" w:cstheme="minorBidi"/>
            <w:noProof/>
            <w:kern w:val="2"/>
            <w:sz w:val="24"/>
            <w:szCs w:val="24"/>
            <w14:ligatures w14:val="standardContextual"/>
          </w:rPr>
          <w:tab/>
        </w:r>
        <w:r w:rsidRPr="00FF520F">
          <w:rPr>
            <w:rStyle w:val="Hyperlink"/>
            <w:noProof/>
          </w:rPr>
          <w:t>Schedule 13 – Protective provisions</w:t>
        </w:r>
        <w:r>
          <w:rPr>
            <w:noProof/>
            <w:webHidden/>
          </w:rPr>
          <w:tab/>
        </w:r>
        <w:r>
          <w:rPr>
            <w:noProof/>
            <w:webHidden/>
          </w:rPr>
          <w:fldChar w:fldCharType="begin"/>
        </w:r>
        <w:r>
          <w:rPr>
            <w:noProof/>
            <w:webHidden/>
          </w:rPr>
          <w:instrText xml:space="preserve"> PAGEREF _Toc231292608 \h </w:instrText>
        </w:r>
        <w:r>
          <w:rPr>
            <w:noProof/>
            <w:webHidden/>
          </w:rPr>
        </w:r>
        <w:r>
          <w:rPr>
            <w:noProof/>
            <w:webHidden/>
          </w:rPr>
          <w:fldChar w:fldCharType="separate"/>
        </w:r>
        <w:r>
          <w:rPr>
            <w:noProof/>
            <w:webHidden/>
          </w:rPr>
          <w:t>12</w:t>
        </w:r>
        <w:r>
          <w:rPr>
            <w:noProof/>
            <w:webHidden/>
          </w:rPr>
          <w:fldChar w:fldCharType="end"/>
        </w:r>
      </w:hyperlink>
    </w:p>
    <w:p w14:paraId="57C88110" w14:textId="117D3396"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09" w:history="1">
        <w:r w:rsidRPr="00FF520F">
          <w:rPr>
            <w:rStyle w:val="Hyperlink"/>
            <w:noProof/>
          </w:rPr>
          <w:t>9.</w:t>
        </w:r>
        <w:r>
          <w:rPr>
            <w:rFonts w:asciiTheme="minorHAnsi" w:eastAsiaTheme="minorEastAsia" w:hAnsiTheme="minorHAnsi" w:cstheme="minorBidi"/>
            <w:b w:val="0"/>
            <w:noProof/>
            <w:kern w:val="2"/>
            <w:szCs w:val="24"/>
            <w14:ligatures w14:val="standardContextual"/>
          </w:rPr>
          <w:tab/>
        </w:r>
        <w:r w:rsidRPr="00FF520F">
          <w:rPr>
            <w:rStyle w:val="Hyperlink"/>
            <w:noProof/>
          </w:rPr>
          <w:t>The draft Material Change Order (dMCO) [REP2-010M]</w:t>
        </w:r>
        <w:r>
          <w:rPr>
            <w:noProof/>
            <w:webHidden/>
          </w:rPr>
          <w:tab/>
        </w:r>
        <w:r>
          <w:rPr>
            <w:noProof/>
            <w:webHidden/>
          </w:rPr>
          <w:fldChar w:fldCharType="begin"/>
        </w:r>
        <w:r>
          <w:rPr>
            <w:noProof/>
            <w:webHidden/>
          </w:rPr>
          <w:instrText xml:space="preserve"> PAGEREF _Toc231292609 \h </w:instrText>
        </w:r>
        <w:r>
          <w:rPr>
            <w:noProof/>
            <w:webHidden/>
          </w:rPr>
        </w:r>
        <w:r>
          <w:rPr>
            <w:noProof/>
            <w:webHidden/>
          </w:rPr>
          <w:fldChar w:fldCharType="separate"/>
        </w:r>
        <w:r>
          <w:rPr>
            <w:noProof/>
            <w:webHidden/>
          </w:rPr>
          <w:t>12</w:t>
        </w:r>
        <w:r>
          <w:rPr>
            <w:noProof/>
            <w:webHidden/>
          </w:rPr>
          <w:fldChar w:fldCharType="end"/>
        </w:r>
      </w:hyperlink>
    </w:p>
    <w:p w14:paraId="420C2A70" w14:textId="66987FE5"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0" w:history="1">
        <w:r w:rsidRPr="00FF520F">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Ground Conditions</w:t>
        </w:r>
        <w:r>
          <w:rPr>
            <w:noProof/>
            <w:webHidden/>
          </w:rPr>
          <w:tab/>
        </w:r>
        <w:r>
          <w:rPr>
            <w:noProof/>
            <w:webHidden/>
          </w:rPr>
          <w:fldChar w:fldCharType="begin"/>
        </w:r>
        <w:r>
          <w:rPr>
            <w:noProof/>
            <w:webHidden/>
          </w:rPr>
          <w:instrText xml:space="preserve"> PAGEREF _Toc231292610 \h </w:instrText>
        </w:r>
        <w:r>
          <w:rPr>
            <w:noProof/>
            <w:webHidden/>
          </w:rPr>
        </w:r>
        <w:r>
          <w:rPr>
            <w:noProof/>
            <w:webHidden/>
          </w:rPr>
          <w:fldChar w:fldCharType="separate"/>
        </w:r>
        <w:r>
          <w:rPr>
            <w:noProof/>
            <w:webHidden/>
          </w:rPr>
          <w:t>12</w:t>
        </w:r>
        <w:r>
          <w:rPr>
            <w:noProof/>
            <w:webHidden/>
          </w:rPr>
          <w:fldChar w:fldCharType="end"/>
        </w:r>
      </w:hyperlink>
    </w:p>
    <w:p w14:paraId="67C4EC8B" w14:textId="609E343D"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1" w:history="1">
        <w:r w:rsidRPr="00FF520F">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Historic environment</w:t>
        </w:r>
        <w:r>
          <w:rPr>
            <w:noProof/>
            <w:webHidden/>
          </w:rPr>
          <w:tab/>
        </w:r>
        <w:r>
          <w:rPr>
            <w:noProof/>
            <w:webHidden/>
          </w:rPr>
          <w:fldChar w:fldCharType="begin"/>
        </w:r>
        <w:r>
          <w:rPr>
            <w:noProof/>
            <w:webHidden/>
          </w:rPr>
          <w:instrText xml:space="preserve"> PAGEREF _Toc231292611 \h </w:instrText>
        </w:r>
        <w:r>
          <w:rPr>
            <w:noProof/>
            <w:webHidden/>
          </w:rPr>
        </w:r>
        <w:r>
          <w:rPr>
            <w:noProof/>
            <w:webHidden/>
          </w:rPr>
          <w:fldChar w:fldCharType="separate"/>
        </w:r>
        <w:r>
          <w:rPr>
            <w:noProof/>
            <w:webHidden/>
          </w:rPr>
          <w:t>12</w:t>
        </w:r>
        <w:r>
          <w:rPr>
            <w:noProof/>
            <w:webHidden/>
          </w:rPr>
          <w:fldChar w:fldCharType="end"/>
        </w:r>
      </w:hyperlink>
    </w:p>
    <w:p w14:paraId="08B372E1" w14:textId="2E835BB1"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2" w:history="1">
        <w:r w:rsidRPr="00FF520F">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Landscape and visual</w:t>
        </w:r>
        <w:r>
          <w:rPr>
            <w:noProof/>
            <w:webHidden/>
          </w:rPr>
          <w:tab/>
        </w:r>
        <w:r>
          <w:rPr>
            <w:noProof/>
            <w:webHidden/>
          </w:rPr>
          <w:fldChar w:fldCharType="begin"/>
        </w:r>
        <w:r>
          <w:rPr>
            <w:noProof/>
            <w:webHidden/>
          </w:rPr>
          <w:instrText xml:space="preserve"> PAGEREF _Toc231292612 \h </w:instrText>
        </w:r>
        <w:r>
          <w:rPr>
            <w:noProof/>
            <w:webHidden/>
          </w:rPr>
        </w:r>
        <w:r>
          <w:rPr>
            <w:noProof/>
            <w:webHidden/>
          </w:rPr>
          <w:fldChar w:fldCharType="separate"/>
        </w:r>
        <w:r>
          <w:rPr>
            <w:noProof/>
            <w:webHidden/>
          </w:rPr>
          <w:t>12</w:t>
        </w:r>
        <w:r>
          <w:rPr>
            <w:noProof/>
            <w:webHidden/>
          </w:rPr>
          <w:fldChar w:fldCharType="end"/>
        </w:r>
      </w:hyperlink>
    </w:p>
    <w:p w14:paraId="674AE82B" w14:textId="35B7E0D4"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3" w:history="1">
        <w:r w:rsidRPr="00FF520F">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Major accidents and disasters and other safety risks</w:t>
        </w:r>
        <w:r>
          <w:rPr>
            <w:noProof/>
            <w:webHidden/>
          </w:rPr>
          <w:tab/>
        </w:r>
        <w:r>
          <w:rPr>
            <w:noProof/>
            <w:webHidden/>
          </w:rPr>
          <w:fldChar w:fldCharType="begin"/>
        </w:r>
        <w:r>
          <w:rPr>
            <w:noProof/>
            <w:webHidden/>
          </w:rPr>
          <w:instrText xml:space="preserve"> PAGEREF _Toc231292613 \h </w:instrText>
        </w:r>
        <w:r>
          <w:rPr>
            <w:noProof/>
            <w:webHidden/>
          </w:rPr>
        </w:r>
        <w:r>
          <w:rPr>
            <w:noProof/>
            <w:webHidden/>
          </w:rPr>
          <w:fldChar w:fldCharType="separate"/>
        </w:r>
        <w:r>
          <w:rPr>
            <w:noProof/>
            <w:webHidden/>
          </w:rPr>
          <w:t>12</w:t>
        </w:r>
        <w:r>
          <w:rPr>
            <w:noProof/>
            <w:webHidden/>
          </w:rPr>
          <w:fldChar w:fldCharType="end"/>
        </w:r>
      </w:hyperlink>
    </w:p>
    <w:p w14:paraId="3FB9AFEF" w14:textId="252633AF"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4" w:history="1">
        <w:r w:rsidRPr="00FF520F">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Materials and waste</w:t>
        </w:r>
        <w:r>
          <w:rPr>
            <w:noProof/>
            <w:webHidden/>
          </w:rPr>
          <w:tab/>
        </w:r>
        <w:r>
          <w:rPr>
            <w:noProof/>
            <w:webHidden/>
          </w:rPr>
          <w:fldChar w:fldCharType="begin"/>
        </w:r>
        <w:r>
          <w:rPr>
            <w:noProof/>
            <w:webHidden/>
          </w:rPr>
          <w:instrText xml:space="preserve"> PAGEREF _Toc231292614 \h </w:instrText>
        </w:r>
        <w:r>
          <w:rPr>
            <w:noProof/>
            <w:webHidden/>
          </w:rPr>
        </w:r>
        <w:r>
          <w:rPr>
            <w:noProof/>
            <w:webHidden/>
          </w:rPr>
          <w:fldChar w:fldCharType="separate"/>
        </w:r>
        <w:r>
          <w:rPr>
            <w:noProof/>
            <w:webHidden/>
          </w:rPr>
          <w:t>13</w:t>
        </w:r>
        <w:r>
          <w:rPr>
            <w:noProof/>
            <w:webHidden/>
          </w:rPr>
          <w:fldChar w:fldCharType="end"/>
        </w:r>
      </w:hyperlink>
    </w:p>
    <w:p w14:paraId="519F3665" w14:textId="2C05BCE3"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5" w:history="1">
        <w:r w:rsidRPr="00FF520F">
          <w:rPr>
            <w:rStyle w:val="Hyperlink"/>
            <w:noProof/>
          </w:rPr>
          <w:t>15.</w:t>
        </w:r>
        <w:r>
          <w:rPr>
            <w:rFonts w:asciiTheme="minorHAnsi" w:eastAsiaTheme="minorEastAsia" w:hAnsiTheme="minorHAnsi" w:cstheme="minorBidi"/>
            <w:b w:val="0"/>
            <w:noProof/>
            <w:kern w:val="2"/>
            <w:szCs w:val="24"/>
            <w14:ligatures w14:val="standardContextual"/>
          </w:rPr>
          <w:tab/>
        </w:r>
        <w:r w:rsidRPr="00FF520F">
          <w:rPr>
            <w:rStyle w:val="Hyperlink"/>
            <w:noProof/>
          </w:rPr>
          <w:t>Need and alternatives</w:t>
        </w:r>
        <w:r>
          <w:rPr>
            <w:noProof/>
            <w:webHidden/>
          </w:rPr>
          <w:tab/>
        </w:r>
        <w:r>
          <w:rPr>
            <w:noProof/>
            <w:webHidden/>
          </w:rPr>
          <w:fldChar w:fldCharType="begin"/>
        </w:r>
        <w:r>
          <w:rPr>
            <w:noProof/>
            <w:webHidden/>
          </w:rPr>
          <w:instrText xml:space="preserve"> PAGEREF _Toc231292615 \h </w:instrText>
        </w:r>
        <w:r>
          <w:rPr>
            <w:noProof/>
            <w:webHidden/>
          </w:rPr>
        </w:r>
        <w:r>
          <w:rPr>
            <w:noProof/>
            <w:webHidden/>
          </w:rPr>
          <w:fldChar w:fldCharType="separate"/>
        </w:r>
        <w:r>
          <w:rPr>
            <w:noProof/>
            <w:webHidden/>
          </w:rPr>
          <w:t>13</w:t>
        </w:r>
        <w:r>
          <w:rPr>
            <w:noProof/>
            <w:webHidden/>
          </w:rPr>
          <w:fldChar w:fldCharType="end"/>
        </w:r>
      </w:hyperlink>
    </w:p>
    <w:p w14:paraId="63F6A0F9" w14:textId="7D1589E6"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6" w:history="1">
        <w:r w:rsidRPr="00FF520F">
          <w:rPr>
            <w:rStyle w:val="Hyperlink"/>
            <w:rFonts w:cs="Arial"/>
            <w:noProof/>
          </w:rPr>
          <w:t>16.</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Noise and vibration</w:t>
        </w:r>
        <w:r>
          <w:rPr>
            <w:noProof/>
            <w:webHidden/>
          </w:rPr>
          <w:tab/>
        </w:r>
        <w:r>
          <w:rPr>
            <w:noProof/>
            <w:webHidden/>
          </w:rPr>
          <w:fldChar w:fldCharType="begin"/>
        </w:r>
        <w:r>
          <w:rPr>
            <w:noProof/>
            <w:webHidden/>
          </w:rPr>
          <w:instrText xml:space="preserve"> PAGEREF _Toc231292616 \h </w:instrText>
        </w:r>
        <w:r>
          <w:rPr>
            <w:noProof/>
            <w:webHidden/>
          </w:rPr>
        </w:r>
        <w:r>
          <w:rPr>
            <w:noProof/>
            <w:webHidden/>
          </w:rPr>
          <w:fldChar w:fldCharType="separate"/>
        </w:r>
        <w:r>
          <w:rPr>
            <w:noProof/>
            <w:webHidden/>
          </w:rPr>
          <w:t>13</w:t>
        </w:r>
        <w:r>
          <w:rPr>
            <w:noProof/>
            <w:webHidden/>
          </w:rPr>
          <w:fldChar w:fldCharType="end"/>
        </w:r>
      </w:hyperlink>
    </w:p>
    <w:p w14:paraId="078A59F6" w14:textId="570C13A8"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7" w:history="1">
        <w:r w:rsidRPr="00FF520F">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Population and Human Health</w:t>
        </w:r>
        <w:r>
          <w:rPr>
            <w:noProof/>
            <w:webHidden/>
          </w:rPr>
          <w:tab/>
        </w:r>
        <w:r>
          <w:rPr>
            <w:noProof/>
            <w:webHidden/>
          </w:rPr>
          <w:fldChar w:fldCharType="begin"/>
        </w:r>
        <w:r>
          <w:rPr>
            <w:noProof/>
            <w:webHidden/>
          </w:rPr>
          <w:instrText xml:space="preserve"> PAGEREF _Toc231292617 \h </w:instrText>
        </w:r>
        <w:r>
          <w:rPr>
            <w:noProof/>
            <w:webHidden/>
          </w:rPr>
        </w:r>
        <w:r>
          <w:rPr>
            <w:noProof/>
            <w:webHidden/>
          </w:rPr>
          <w:fldChar w:fldCharType="separate"/>
        </w:r>
        <w:r>
          <w:rPr>
            <w:noProof/>
            <w:webHidden/>
          </w:rPr>
          <w:t>14</w:t>
        </w:r>
        <w:r>
          <w:rPr>
            <w:noProof/>
            <w:webHidden/>
          </w:rPr>
          <w:fldChar w:fldCharType="end"/>
        </w:r>
      </w:hyperlink>
    </w:p>
    <w:p w14:paraId="61A9DC40" w14:textId="0FDC8DBA"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8" w:history="1">
        <w:r w:rsidRPr="00FF520F">
          <w:rPr>
            <w:rStyle w:val="Hyperlink"/>
            <w:rFonts w:cs="Arial"/>
            <w:noProof/>
          </w:rPr>
          <w:t>18.</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Socio-economic effects</w:t>
        </w:r>
        <w:r>
          <w:rPr>
            <w:noProof/>
            <w:webHidden/>
          </w:rPr>
          <w:tab/>
        </w:r>
        <w:r>
          <w:rPr>
            <w:noProof/>
            <w:webHidden/>
          </w:rPr>
          <w:fldChar w:fldCharType="begin"/>
        </w:r>
        <w:r>
          <w:rPr>
            <w:noProof/>
            <w:webHidden/>
          </w:rPr>
          <w:instrText xml:space="preserve"> PAGEREF _Toc231292618 \h </w:instrText>
        </w:r>
        <w:r>
          <w:rPr>
            <w:noProof/>
            <w:webHidden/>
          </w:rPr>
        </w:r>
        <w:r>
          <w:rPr>
            <w:noProof/>
            <w:webHidden/>
          </w:rPr>
          <w:fldChar w:fldCharType="separate"/>
        </w:r>
        <w:r>
          <w:rPr>
            <w:noProof/>
            <w:webHidden/>
          </w:rPr>
          <w:t>14</w:t>
        </w:r>
        <w:r>
          <w:rPr>
            <w:noProof/>
            <w:webHidden/>
          </w:rPr>
          <w:fldChar w:fldCharType="end"/>
        </w:r>
      </w:hyperlink>
    </w:p>
    <w:p w14:paraId="4C7371B2" w14:textId="78B3E79B"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19" w:history="1">
        <w:r w:rsidRPr="00FF520F">
          <w:rPr>
            <w:rStyle w:val="Hyperlink"/>
            <w:rFonts w:cs="Arial"/>
            <w:noProof/>
          </w:rPr>
          <w:t>19.</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Traffic and Transport</w:t>
        </w:r>
        <w:r>
          <w:rPr>
            <w:noProof/>
            <w:webHidden/>
          </w:rPr>
          <w:tab/>
        </w:r>
        <w:r>
          <w:rPr>
            <w:noProof/>
            <w:webHidden/>
          </w:rPr>
          <w:fldChar w:fldCharType="begin"/>
        </w:r>
        <w:r>
          <w:rPr>
            <w:noProof/>
            <w:webHidden/>
          </w:rPr>
          <w:instrText xml:space="preserve"> PAGEREF _Toc231292619 \h </w:instrText>
        </w:r>
        <w:r>
          <w:rPr>
            <w:noProof/>
            <w:webHidden/>
          </w:rPr>
        </w:r>
        <w:r>
          <w:rPr>
            <w:noProof/>
            <w:webHidden/>
          </w:rPr>
          <w:fldChar w:fldCharType="separate"/>
        </w:r>
        <w:r>
          <w:rPr>
            <w:noProof/>
            <w:webHidden/>
          </w:rPr>
          <w:t>15</w:t>
        </w:r>
        <w:r>
          <w:rPr>
            <w:noProof/>
            <w:webHidden/>
          </w:rPr>
          <w:fldChar w:fldCharType="end"/>
        </w:r>
      </w:hyperlink>
    </w:p>
    <w:p w14:paraId="03DD8977" w14:textId="493AB28B"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20" w:history="1">
        <w:r w:rsidRPr="00FF520F">
          <w:rPr>
            <w:rStyle w:val="Hyperlink"/>
            <w:rFonts w:cs="Arial"/>
            <w:noProof/>
          </w:rPr>
          <w:t>20.</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Utilities</w:t>
        </w:r>
        <w:r>
          <w:rPr>
            <w:noProof/>
            <w:webHidden/>
          </w:rPr>
          <w:tab/>
        </w:r>
        <w:r>
          <w:rPr>
            <w:noProof/>
            <w:webHidden/>
          </w:rPr>
          <w:fldChar w:fldCharType="begin"/>
        </w:r>
        <w:r>
          <w:rPr>
            <w:noProof/>
            <w:webHidden/>
          </w:rPr>
          <w:instrText xml:space="preserve"> PAGEREF _Toc231292620 \h </w:instrText>
        </w:r>
        <w:r>
          <w:rPr>
            <w:noProof/>
            <w:webHidden/>
          </w:rPr>
        </w:r>
        <w:r>
          <w:rPr>
            <w:noProof/>
            <w:webHidden/>
          </w:rPr>
          <w:fldChar w:fldCharType="separate"/>
        </w:r>
        <w:r>
          <w:rPr>
            <w:noProof/>
            <w:webHidden/>
          </w:rPr>
          <w:t>17</w:t>
        </w:r>
        <w:r>
          <w:rPr>
            <w:noProof/>
            <w:webHidden/>
          </w:rPr>
          <w:fldChar w:fldCharType="end"/>
        </w:r>
      </w:hyperlink>
    </w:p>
    <w:p w14:paraId="64EF5EDD" w14:textId="1A393AF1"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21" w:history="1">
        <w:r w:rsidRPr="00FF520F">
          <w:rPr>
            <w:rStyle w:val="Hyperlink"/>
            <w:rFonts w:cs="Arial"/>
            <w:noProof/>
          </w:rPr>
          <w:t>21.</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Water Environment</w:t>
        </w:r>
        <w:r>
          <w:rPr>
            <w:noProof/>
            <w:webHidden/>
          </w:rPr>
          <w:tab/>
        </w:r>
        <w:r>
          <w:rPr>
            <w:noProof/>
            <w:webHidden/>
          </w:rPr>
          <w:fldChar w:fldCharType="begin"/>
        </w:r>
        <w:r>
          <w:rPr>
            <w:noProof/>
            <w:webHidden/>
          </w:rPr>
          <w:instrText xml:space="preserve"> PAGEREF _Toc231292621 \h </w:instrText>
        </w:r>
        <w:r>
          <w:rPr>
            <w:noProof/>
            <w:webHidden/>
          </w:rPr>
        </w:r>
        <w:r>
          <w:rPr>
            <w:noProof/>
            <w:webHidden/>
          </w:rPr>
          <w:fldChar w:fldCharType="separate"/>
        </w:r>
        <w:r>
          <w:rPr>
            <w:noProof/>
            <w:webHidden/>
          </w:rPr>
          <w:t>17</w:t>
        </w:r>
        <w:r>
          <w:rPr>
            <w:noProof/>
            <w:webHidden/>
          </w:rPr>
          <w:fldChar w:fldCharType="end"/>
        </w:r>
      </w:hyperlink>
    </w:p>
    <w:p w14:paraId="4E172CCF" w14:textId="57E69155" w:rsidR="00103BA5" w:rsidRDefault="00103BA5">
      <w:pPr>
        <w:pStyle w:val="TOC1"/>
        <w:rPr>
          <w:rFonts w:asciiTheme="minorHAnsi" w:eastAsiaTheme="minorEastAsia" w:hAnsiTheme="minorHAnsi" w:cstheme="minorBidi"/>
          <w:b w:val="0"/>
          <w:noProof/>
          <w:kern w:val="2"/>
          <w:szCs w:val="24"/>
          <w14:ligatures w14:val="standardContextual"/>
        </w:rPr>
      </w:pPr>
      <w:hyperlink w:anchor="_Toc231292622" w:history="1">
        <w:r w:rsidRPr="00FF520F">
          <w:rPr>
            <w:rStyle w:val="Hyperlink"/>
            <w:rFonts w:cs="Arial"/>
            <w:noProof/>
          </w:rPr>
          <w:t>22.</w:t>
        </w:r>
        <w:r>
          <w:rPr>
            <w:rFonts w:asciiTheme="minorHAnsi" w:eastAsiaTheme="minorEastAsia" w:hAnsiTheme="minorHAnsi" w:cstheme="minorBidi"/>
            <w:b w:val="0"/>
            <w:noProof/>
            <w:kern w:val="2"/>
            <w:szCs w:val="24"/>
            <w14:ligatures w14:val="standardContextual"/>
          </w:rPr>
          <w:tab/>
        </w:r>
        <w:r w:rsidRPr="00FF520F">
          <w:rPr>
            <w:rStyle w:val="Hyperlink"/>
            <w:rFonts w:cs="Arial"/>
            <w:noProof/>
          </w:rPr>
          <w:t>Construction Environmental Management Plan (CEMP) [REP2-026D]</w:t>
        </w:r>
        <w:r>
          <w:rPr>
            <w:noProof/>
            <w:webHidden/>
          </w:rPr>
          <w:tab/>
        </w:r>
        <w:r>
          <w:rPr>
            <w:noProof/>
            <w:webHidden/>
          </w:rPr>
          <w:fldChar w:fldCharType="begin"/>
        </w:r>
        <w:r>
          <w:rPr>
            <w:noProof/>
            <w:webHidden/>
          </w:rPr>
          <w:instrText xml:space="preserve"> PAGEREF _Toc231292622 \h </w:instrText>
        </w:r>
        <w:r>
          <w:rPr>
            <w:noProof/>
            <w:webHidden/>
          </w:rPr>
        </w:r>
        <w:r>
          <w:rPr>
            <w:noProof/>
            <w:webHidden/>
          </w:rPr>
          <w:fldChar w:fldCharType="separate"/>
        </w:r>
        <w:r>
          <w:rPr>
            <w:noProof/>
            <w:webHidden/>
          </w:rPr>
          <w:t>18</w:t>
        </w:r>
        <w:r>
          <w:rPr>
            <w:noProof/>
            <w:webHidden/>
          </w:rPr>
          <w:fldChar w:fldCharType="end"/>
        </w:r>
      </w:hyperlink>
    </w:p>
    <w:p w14:paraId="53C58DC2" w14:textId="6A1EE9F2" w:rsidR="000339C3" w:rsidRDefault="00F01BDD" w:rsidP="00001ADD">
      <w:pPr>
        <w:pStyle w:val="Footer"/>
        <w:spacing w:before="20" w:after="120"/>
        <w:rPr>
          <w:rFonts w:cs="Arial"/>
          <w:b/>
          <w:sz w:val="24"/>
          <w:szCs w:val="24"/>
        </w:rPr>
      </w:pPr>
      <w:r w:rsidRPr="00092316">
        <w:rPr>
          <w:rFonts w:cs="Arial"/>
          <w:szCs w:val="24"/>
        </w:rPr>
        <w:fldChar w:fldCharType="end"/>
      </w:r>
    </w:p>
    <w:p w14:paraId="2E6A1AC2" w14:textId="166AF00F" w:rsidR="00001ADD" w:rsidRPr="00E95C3C" w:rsidRDefault="00001ADD" w:rsidP="00001ADD">
      <w:pPr>
        <w:pStyle w:val="Footer"/>
        <w:spacing w:before="20" w:after="120"/>
        <w:rPr>
          <w:rFonts w:cs="Arial"/>
          <w:b/>
          <w:bCs/>
          <w:sz w:val="24"/>
          <w:szCs w:val="24"/>
        </w:rPr>
      </w:pPr>
      <w:r w:rsidRPr="00E95C3C">
        <w:rPr>
          <w:rFonts w:cs="Arial"/>
          <w:b/>
          <w:bCs/>
          <w:sz w:val="24"/>
          <w:szCs w:val="24"/>
        </w:rPr>
        <w:t xml:space="preserve">ANNEX 1: ExP </w:t>
      </w:r>
      <w:r>
        <w:rPr>
          <w:rFonts w:cs="Arial"/>
          <w:b/>
          <w:bCs/>
          <w:sz w:val="24"/>
          <w:szCs w:val="24"/>
        </w:rPr>
        <w:t>i</w:t>
      </w:r>
      <w:r w:rsidRPr="00E95C3C">
        <w:rPr>
          <w:rFonts w:cs="Arial"/>
          <w:b/>
          <w:bCs/>
          <w:sz w:val="24"/>
          <w:szCs w:val="24"/>
        </w:rPr>
        <w:t xml:space="preserve">dentified </w:t>
      </w:r>
      <w:r w:rsidR="00FF0698">
        <w:rPr>
          <w:rFonts w:cs="Arial"/>
          <w:b/>
          <w:bCs/>
          <w:sz w:val="24"/>
          <w:szCs w:val="24"/>
        </w:rPr>
        <w:t>o</w:t>
      </w:r>
      <w:r w:rsidRPr="00E95C3C">
        <w:rPr>
          <w:rFonts w:cs="Arial"/>
          <w:b/>
          <w:bCs/>
          <w:sz w:val="24"/>
          <w:szCs w:val="24"/>
        </w:rPr>
        <w:t xml:space="preserve">utstanding </w:t>
      </w:r>
      <w:r w:rsidR="00FF0698">
        <w:rPr>
          <w:rFonts w:cs="Arial"/>
          <w:b/>
          <w:bCs/>
          <w:sz w:val="24"/>
          <w:szCs w:val="24"/>
        </w:rPr>
        <w:t>a</w:t>
      </w:r>
      <w:r w:rsidRPr="00E95C3C">
        <w:rPr>
          <w:rFonts w:cs="Arial"/>
          <w:b/>
          <w:bCs/>
          <w:sz w:val="24"/>
          <w:szCs w:val="24"/>
        </w:rPr>
        <w:t>pplicants’ commitments</w:t>
      </w:r>
    </w:p>
    <w:p w14:paraId="7B900BAD" w14:textId="77777777" w:rsidR="00620285" w:rsidRDefault="00620285" w:rsidP="00620285"/>
    <w:p w14:paraId="53C58DC3" w14:textId="77777777" w:rsidR="00722501" w:rsidRPr="00112E51" w:rsidRDefault="00722501" w:rsidP="00620285">
      <w:pPr>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3620"/>
        <w:gridCol w:w="16717"/>
      </w:tblGrid>
      <w:tr w:rsidR="001168CC" w:rsidRPr="008C59AE" w14:paraId="53C58DCC" w14:textId="77777777" w:rsidTr="2703D4C0">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5D0C1D04" w:rsidR="00FE4D7E" w:rsidRPr="00092316" w:rsidRDefault="00F240D8" w:rsidP="00C96FF5">
            <w:pPr>
              <w:pStyle w:val="TableTextBold"/>
              <w:rPr>
                <w:rFonts w:cs="Arial"/>
                <w:szCs w:val="24"/>
              </w:rPr>
            </w:pPr>
            <w:r w:rsidRPr="00A97580">
              <w:rPr>
                <w:rFonts w:cs="Arial"/>
                <w:szCs w:val="24"/>
                <w:highlight w:val="black"/>
              </w:rPr>
              <w:lastRenderedPageBreak/>
              <w:t>ExQ</w:t>
            </w:r>
            <w:r w:rsidR="00DE31C7">
              <w:rPr>
                <w:rFonts w:cs="Arial"/>
                <w:szCs w:val="24"/>
              </w:rPr>
              <w:t>2</w:t>
            </w:r>
          </w:p>
        </w:tc>
        <w:tc>
          <w:tcPr>
            <w:tcW w:w="362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671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7E0A33">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31292593"/>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304705" w:rsidRPr="008C59AE" w14:paraId="2399BDD9" w14:textId="77777777">
        <w:tc>
          <w:tcPr>
            <w:tcW w:w="22099" w:type="dxa"/>
            <w:gridSpan w:val="3"/>
          </w:tcPr>
          <w:p w14:paraId="4942D2B1" w14:textId="3BD7D368" w:rsidR="00304705" w:rsidRDefault="00304705" w:rsidP="00304705">
            <w:pPr>
              <w:pStyle w:val="Heading2"/>
            </w:pPr>
            <w:bookmarkStart w:id="1" w:name="_Toc231292594"/>
            <w:r>
              <w:t>Consideration of application – general matters</w:t>
            </w:r>
            <w:bookmarkEnd w:id="1"/>
          </w:p>
        </w:tc>
      </w:tr>
      <w:tr w:rsidR="00B016D2" w:rsidRPr="008C59AE" w14:paraId="668AD5DC" w14:textId="77777777" w:rsidTr="00D57B65">
        <w:tc>
          <w:tcPr>
            <w:tcW w:w="1762" w:type="dxa"/>
          </w:tcPr>
          <w:p w14:paraId="427F024A" w14:textId="77777777" w:rsidR="00B016D2" w:rsidRPr="00092316" w:rsidRDefault="00B016D2" w:rsidP="00B016D2">
            <w:pPr>
              <w:pStyle w:val="Heading3"/>
              <w:rPr>
                <w:rFonts w:cs="Arial"/>
                <w:szCs w:val="24"/>
              </w:rPr>
            </w:pPr>
          </w:p>
        </w:tc>
        <w:tc>
          <w:tcPr>
            <w:tcW w:w="3620" w:type="dxa"/>
          </w:tcPr>
          <w:p w14:paraId="1D87A8DA" w14:textId="0AC355CD" w:rsidR="00C005BE" w:rsidRPr="00092316" w:rsidRDefault="00975FD4" w:rsidP="00B016D2">
            <w:pPr>
              <w:rPr>
                <w:rFonts w:cs="Arial"/>
                <w:szCs w:val="24"/>
              </w:rPr>
            </w:pPr>
            <w:r>
              <w:rPr>
                <w:rFonts w:cs="Arial"/>
                <w:szCs w:val="24"/>
              </w:rPr>
              <w:t>The applicants</w:t>
            </w:r>
          </w:p>
        </w:tc>
        <w:tc>
          <w:tcPr>
            <w:tcW w:w="16717" w:type="dxa"/>
          </w:tcPr>
          <w:p w14:paraId="2DC01264" w14:textId="4083A3F3" w:rsidR="001A19C4" w:rsidRPr="00C47DBD" w:rsidRDefault="001A19C4" w:rsidP="001A19C4">
            <w:pPr>
              <w:pStyle w:val="QuestionMainBodyText"/>
              <w:rPr>
                <w:b/>
                <w:bCs/>
                <w:szCs w:val="24"/>
              </w:rPr>
            </w:pPr>
            <w:r w:rsidRPr="00C47DBD">
              <w:rPr>
                <w:b/>
                <w:bCs/>
                <w:szCs w:val="24"/>
              </w:rPr>
              <w:t xml:space="preserve">Change </w:t>
            </w:r>
            <w:r w:rsidR="00C47DBD" w:rsidRPr="00C47DBD">
              <w:rPr>
                <w:b/>
                <w:bCs/>
                <w:szCs w:val="24"/>
              </w:rPr>
              <w:t>l</w:t>
            </w:r>
            <w:r w:rsidRPr="00C47DBD">
              <w:rPr>
                <w:b/>
                <w:bCs/>
                <w:szCs w:val="24"/>
              </w:rPr>
              <w:t>og for application documents</w:t>
            </w:r>
          </w:p>
          <w:p w14:paraId="3D4355EA" w14:textId="5A839211" w:rsidR="00975FD4" w:rsidRPr="001A19C4" w:rsidRDefault="00975FD4" w:rsidP="001A19C4">
            <w:pPr>
              <w:pStyle w:val="QuestionMainBodyText"/>
              <w:rPr>
                <w:szCs w:val="24"/>
              </w:rPr>
            </w:pPr>
            <w:r w:rsidRPr="001A19C4">
              <w:rPr>
                <w:szCs w:val="24"/>
              </w:rPr>
              <w:t xml:space="preserve">Please can the applicants provide a change log for </w:t>
            </w:r>
            <w:r w:rsidR="00210106">
              <w:rPr>
                <w:szCs w:val="24"/>
              </w:rPr>
              <w:t xml:space="preserve">each </w:t>
            </w:r>
            <w:r w:rsidRPr="001A19C4">
              <w:rPr>
                <w:szCs w:val="24"/>
              </w:rPr>
              <w:t xml:space="preserve">application document at each deadline hereafter. The change log should comprise three columns. The first column should list the documents, with hyperlinked examination library reference numbers, that have been changed since the previous deadline. The second column should provide a summary that is proportionate but still of sufficient substance to fully understand what was changed and why it was changed. The third column should identify the catalyst for the change and use hyperlinked examination library reference numbers accordingly. </w:t>
            </w:r>
          </w:p>
          <w:p w14:paraId="5B43C52D" w14:textId="042C8525" w:rsidR="00975FD4" w:rsidRPr="001A19C4" w:rsidRDefault="00975FD4" w:rsidP="00975FD4">
            <w:pPr>
              <w:pStyle w:val="QuestionMainBodyText"/>
              <w:rPr>
                <w:szCs w:val="24"/>
              </w:rPr>
            </w:pPr>
            <w:r w:rsidRPr="001A19C4">
              <w:rPr>
                <w:szCs w:val="24"/>
              </w:rPr>
              <w:t xml:space="preserve">For example, if the </w:t>
            </w:r>
            <w:r w:rsidR="00B16D5B">
              <w:rPr>
                <w:szCs w:val="24"/>
              </w:rPr>
              <w:t>LEMP</w:t>
            </w:r>
            <w:r w:rsidRPr="001A19C4">
              <w:rPr>
                <w:szCs w:val="24"/>
              </w:rPr>
              <w:t xml:space="preserve"> was changed to include new requirements in relation to ecology surveys in response to interested party comments, the first column would list the </w:t>
            </w:r>
            <w:r w:rsidR="00B16D5B">
              <w:rPr>
                <w:szCs w:val="24"/>
              </w:rPr>
              <w:t>LEMP</w:t>
            </w:r>
            <w:r w:rsidRPr="001A19C4">
              <w:rPr>
                <w:szCs w:val="24"/>
              </w:rPr>
              <w:t xml:space="preserve">, the second column would summarise the new requirements and why they were necessary in light of the interested party comments, and the third column would identify the document within which the interested party comments were made. </w:t>
            </w:r>
          </w:p>
          <w:p w14:paraId="7865701C" w14:textId="7991BAE5" w:rsidR="002F7541" w:rsidRPr="00C47DBD" w:rsidRDefault="00975FD4" w:rsidP="00A24D39">
            <w:pPr>
              <w:pStyle w:val="QuestionMainBodyText"/>
              <w:rPr>
                <w:szCs w:val="24"/>
              </w:rPr>
            </w:pPr>
            <w:r w:rsidRPr="001A19C4">
              <w:rPr>
                <w:szCs w:val="24"/>
              </w:rPr>
              <w:t xml:space="preserve">The change log should be proportionate and focus on </w:t>
            </w:r>
            <w:r w:rsidR="009C5C01">
              <w:rPr>
                <w:szCs w:val="24"/>
              </w:rPr>
              <w:t>substantive</w:t>
            </w:r>
            <w:r w:rsidRPr="001A19C4">
              <w:rPr>
                <w:szCs w:val="24"/>
              </w:rPr>
              <w:t xml:space="preserve"> changes that</w:t>
            </w:r>
            <w:r w:rsidR="009C5C01">
              <w:rPr>
                <w:szCs w:val="24"/>
              </w:rPr>
              <w:t xml:space="preserve"> affect how likely significant effects are assessed and that</w:t>
            </w:r>
            <w:r w:rsidRPr="001A19C4">
              <w:rPr>
                <w:szCs w:val="24"/>
              </w:rPr>
              <w:t xml:space="preserve"> might be important and relevant to the Secretary of State’s decision. It does not need to include every minor change made to every document.</w:t>
            </w:r>
            <w:r w:rsidR="0025677D">
              <w:rPr>
                <w:szCs w:val="24"/>
              </w:rPr>
              <w:t xml:space="preserve"> </w:t>
            </w:r>
            <w:r w:rsidR="00FF2EE1">
              <w:rPr>
                <w:szCs w:val="24"/>
              </w:rPr>
              <w:t>The ExP is content for the change log</w:t>
            </w:r>
            <w:r w:rsidR="007E0141">
              <w:rPr>
                <w:szCs w:val="24"/>
              </w:rPr>
              <w:t xml:space="preserve"> information</w:t>
            </w:r>
            <w:r w:rsidR="00FF2EE1">
              <w:rPr>
                <w:szCs w:val="24"/>
              </w:rPr>
              <w:t xml:space="preserve"> to be incorporated into the </w:t>
            </w:r>
            <w:r w:rsidR="003B334A">
              <w:rPr>
                <w:szCs w:val="24"/>
              </w:rPr>
              <w:t>application documents tracker for the DCO</w:t>
            </w:r>
            <w:r w:rsidR="00263842">
              <w:rPr>
                <w:szCs w:val="24"/>
              </w:rPr>
              <w:t xml:space="preserve"> application [</w:t>
            </w:r>
            <w:hyperlink r:id="rId20" w:history="1">
              <w:r w:rsidR="00263842" w:rsidRPr="008806BB">
                <w:rPr>
                  <w:rStyle w:val="Hyperlink"/>
                  <w:szCs w:val="24"/>
                </w:rPr>
                <w:t>REP3-004D</w:t>
              </w:r>
            </w:hyperlink>
            <w:r w:rsidR="00263842">
              <w:rPr>
                <w:szCs w:val="24"/>
              </w:rPr>
              <w:t>]</w:t>
            </w:r>
            <w:r w:rsidR="0025677D">
              <w:rPr>
                <w:szCs w:val="24"/>
              </w:rPr>
              <w:t xml:space="preserve"> </w:t>
            </w:r>
            <w:r w:rsidR="00263842">
              <w:rPr>
                <w:szCs w:val="24"/>
              </w:rPr>
              <w:t>and MCO application [</w:t>
            </w:r>
            <w:hyperlink r:id="rId21" w:history="1">
              <w:r w:rsidR="008806BB" w:rsidRPr="008806BB">
                <w:rPr>
                  <w:rStyle w:val="Hyperlink"/>
                  <w:szCs w:val="24"/>
                </w:rPr>
                <w:t>REP3-004D</w:t>
              </w:r>
            </w:hyperlink>
            <w:r w:rsidR="008806BB">
              <w:rPr>
                <w:szCs w:val="24"/>
              </w:rPr>
              <w:t>]</w:t>
            </w:r>
            <w:r w:rsidR="007E0141">
              <w:rPr>
                <w:szCs w:val="24"/>
              </w:rPr>
              <w:t xml:space="preserve">, if this is a workable solution. </w:t>
            </w:r>
          </w:p>
        </w:tc>
      </w:tr>
      <w:tr w:rsidR="00B04EEF" w:rsidRPr="008C59AE" w14:paraId="68582C4F" w14:textId="77777777" w:rsidTr="2703D4C0">
        <w:tc>
          <w:tcPr>
            <w:tcW w:w="1762" w:type="dxa"/>
          </w:tcPr>
          <w:p w14:paraId="7397EC24" w14:textId="77777777" w:rsidR="00B04EEF" w:rsidRPr="00525F0D" w:rsidRDefault="00B04EEF" w:rsidP="00B016D2">
            <w:pPr>
              <w:pStyle w:val="Heading3"/>
              <w:rPr>
                <w:rFonts w:cs="Arial"/>
                <w:szCs w:val="24"/>
              </w:rPr>
            </w:pPr>
          </w:p>
        </w:tc>
        <w:tc>
          <w:tcPr>
            <w:tcW w:w="3620" w:type="dxa"/>
          </w:tcPr>
          <w:p w14:paraId="264B10B9" w14:textId="412A1077" w:rsidR="00B04EEF" w:rsidRDefault="00B04EEF" w:rsidP="00B016D2">
            <w:pPr>
              <w:rPr>
                <w:rFonts w:cs="Arial"/>
              </w:rPr>
            </w:pPr>
            <w:r>
              <w:rPr>
                <w:rFonts w:cs="Arial"/>
              </w:rPr>
              <w:t>The applicants</w:t>
            </w:r>
          </w:p>
        </w:tc>
        <w:tc>
          <w:tcPr>
            <w:tcW w:w="16717" w:type="dxa"/>
          </w:tcPr>
          <w:p w14:paraId="703138D6" w14:textId="77777777" w:rsidR="00B04EEF" w:rsidRPr="0079011D" w:rsidRDefault="00B04EEF" w:rsidP="00E83E3C">
            <w:pPr>
              <w:pStyle w:val="QuestionMainBodyText"/>
              <w:rPr>
                <w:b/>
                <w:bCs/>
              </w:rPr>
            </w:pPr>
            <w:r w:rsidRPr="0079011D">
              <w:rPr>
                <w:b/>
                <w:bCs/>
              </w:rPr>
              <w:t>Areas of individual Works</w:t>
            </w:r>
          </w:p>
          <w:p w14:paraId="28CD5590" w14:textId="37D7E822" w:rsidR="00B04EEF" w:rsidRPr="0079011D" w:rsidRDefault="00326807" w:rsidP="0079011D">
            <w:pPr>
              <w:pStyle w:val="QuestionMainBodyText"/>
            </w:pPr>
            <w:r w:rsidRPr="0079011D">
              <w:t xml:space="preserve">Could the applicants’ please set out a table showing the areas </w:t>
            </w:r>
            <w:r w:rsidR="0079011D" w:rsidRPr="0079011D">
              <w:t xml:space="preserve">in square metres </w:t>
            </w:r>
            <w:r w:rsidRPr="0079011D">
              <w:t xml:space="preserve">of each of the individual works as set out in </w:t>
            </w:r>
            <w:r w:rsidR="00DE6786">
              <w:t>s</w:t>
            </w:r>
            <w:r w:rsidRPr="0079011D">
              <w:t xml:space="preserve">chedule 1 </w:t>
            </w:r>
            <w:r w:rsidR="0079011D" w:rsidRPr="0079011D">
              <w:t>of the draft DCO.</w:t>
            </w:r>
          </w:p>
        </w:tc>
      </w:tr>
      <w:tr w:rsidR="00B90CF7" w:rsidRPr="008C59AE" w14:paraId="5D775444" w14:textId="77777777" w:rsidTr="00D57B65">
        <w:tc>
          <w:tcPr>
            <w:tcW w:w="1762" w:type="dxa"/>
          </w:tcPr>
          <w:p w14:paraId="6FFD1C29" w14:textId="77777777" w:rsidR="00B90CF7" w:rsidRPr="00525F0D" w:rsidRDefault="00B90CF7" w:rsidP="00B016D2">
            <w:pPr>
              <w:pStyle w:val="Heading3"/>
              <w:rPr>
                <w:rFonts w:cs="Arial"/>
                <w:szCs w:val="24"/>
              </w:rPr>
            </w:pPr>
          </w:p>
        </w:tc>
        <w:tc>
          <w:tcPr>
            <w:tcW w:w="3620" w:type="dxa"/>
          </w:tcPr>
          <w:p w14:paraId="5C2E39DE" w14:textId="3C5018AA" w:rsidR="00B90CF7" w:rsidRDefault="00B90CF7" w:rsidP="00B016D2">
            <w:pPr>
              <w:rPr>
                <w:rFonts w:cs="Arial"/>
              </w:rPr>
            </w:pPr>
            <w:r>
              <w:rPr>
                <w:rFonts w:cs="Arial"/>
              </w:rPr>
              <w:t>The applicants</w:t>
            </w:r>
          </w:p>
        </w:tc>
        <w:tc>
          <w:tcPr>
            <w:tcW w:w="16717" w:type="dxa"/>
          </w:tcPr>
          <w:p w14:paraId="0BF724FE" w14:textId="77777777" w:rsidR="00B90CF7" w:rsidRDefault="00B90CF7" w:rsidP="00E83E3C">
            <w:pPr>
              <w:pStyle w:val="QuestionMainBodyText"/>
              <w:rPr>
                <w:b/>
                <w:bCs/>
              </w:rPr>
            </w:pPr>
            <w:r>
              <w:rPr>
                <w:b/>
                <w:bCs/>
              </w:rPr>
              <w:t>Examination Issues Tracker</w:t>
            </w:r>
          </w:p>
          <w:p w14:paraId="74AFC0B3" w14:textId="77777777" w:rsidR="00B90CF7" w:rsidRDefault="00865FC6" w:rsidP="00E83E3C">
            <w:pPr>
              <w:pStyle w:val="QuestionMainBodyText"/>
            </w:pPr>
            <w:r>
              <w:t xml:space="preserve">Appendix 7 </w:t>
            </w:r>
            <w:r w:rsidR="007A1E84">
              <w:t xml:space="preserve">and </w:t>
            </w:r>
            <w:r w:rsidR="00AD7F15">
              <w:t xml:space="preserve">8 </w:t>
            </w:r>
            <w:r>
              <w:t xml:space="preserve">of the </w:t>
            </w:r>
            <w:r w:rsidR="001228F9">
              <w:t xml:space="preserve">applicants’ </w:t>
            </w:r>
            <w:r>
              <w:t>response to relevant representations [</w:t>
            </w:r>
            <w:hyperlink r:id="rId22" w:history="1">
              <w:r w:rsidRPr="008466A4">
                <w:rPr>
                  <w:rStyle w:val="Hyperlink"/>
                </w:rPr>
                <w:t>REP1-</w:t>
              </w:r>
              <w:r w:rsidR="008466A4" w:rsidRPr="008466A4">
                <w:rPr>
                  <w:rStyle w:val="Hyperlink"/>
                </w:rPr>
                <w:t>051D</w:t>
              </w:r>
            </w:hyperlink>
            <w:r w:rsidR="008466A4">
              <w:t xml:space="preserve">] </w:t>
            </w:r>
            <w:r w:rsidR="00AD7F15">
              <w:t xml:space="preserve">sets out responses to </w:t>
            </w:r>
            <w:r w:rsidR="00AC6FB6">
              <w:t xml:space="preserve">“other interested parties” and </w:t>
            </w:r>
            <w:r w:rsidR="001228F9">
              <w:t>the “local community” respectively. It is not clear to the ExP whether these are fully addressed in the Examination Issues Tracker</w:t>
            </w:r>
            <w:r w:rsidR="005E68D5">
              <w:t xml:space="preserve"> [</w:t>
            </w:r>
            <w:hyperlink r:id="rId23" w:history="1">
              <w:r w:rsidR="005E68D5" w:rsidRPr="002C6F4F">
                <w:rPr>
                  <w:rStyle w:val="Hyperlink"/>
                </w:rPr>
                <w:t>REP</w:t>
              </w:r>
              <w:r w:rsidR="007E3F98" w:rsidRPr="002C6F4F">
                <w:rPr>
                  <w:rStyle w:val="Hyperlink"/>
                </w:rPr>
                <w:t>2-028</w:t>
              </w:r>
            </w:hyperlink>
            <w:r w:rsidR="007E3F98">
              <w:t>]</w:t>
            </w:r>
            <w:r w:rsidR="002C6F4F">
              <w:t xml:space="preserve">. Please can the applicants review and update if necessary. </w:t>
            </w:r>
          </w:p>
          <w:p w14:paraId="602E1AEC" w14:textId="77777777" w:rsidR="002C6F4F" w:rsidRDefault="002C6F4F" w:rsidP="00E83E3C">
            <w:pPr>
              <w:pStyle w:val="QuestionMainBodyText"/>
            </w:pPr>
            <w:r>
              <w:t>Furthermore, to make the Examination Issues Tracker</w:t>
            </w:r>
            <w:r w:rsidR="009876D7">
              <w:t xml:space="preserve"> a more efficient and effective tool</w:t>
            </w:r>
            <w:r>
              <w:t xml:space="preserve">, please could the applicants </w:t>
            </w:r>
            <w:r w:rsidR="002057F6">
              <w:t xml:space="preserve">hyperlink the examination library reference numbers, and also </w:t>
            </w:r>
            <w:r w:rsidR="00C71D50">
              <w:t xml:space="preserve">expand </w:t>
            </w:r>
            <w:r w:rsidR="00FF6D06">
              <w:t xml:space="preserve">the summaries </w:t>
            </w:r>
            <w:r w:rsidR="00AD2930">
              <w:t xml:space="preserve">so that they provide more </w:t>
            </w:r>
            <w:r w:rsidR="002C0222">
              <w:t xml:space="preserve">useful detail. </w:t>
            </w:r>
          </w:p>
          <w:p w14:paraId="746EE5EB" w14:textId="29DCB9FB" w:rsidR="002C0222" w:rsidRPr="003D360D" w:rsidRDefault="002C0222" w:rsidP="00E83E3C">
            <w:pPr>
              <w:pStyle w:val="QuestionMainBodyText"/>
            </w:pPr>
            <w:r>
              <w:t xml:space="preserve">For example, </w:t>
            </w:r>
            <w:r w:rsidR="006A4FCB">
              <w:t xml:space="preserve">under issue 3 it would be useful to </w:t>
            </w:r>
            <w:r w:rsidR="00206803">
              <w:t>see</w:t>
            </w:r>
            <w:r w:rsidR="006A4FCB">
              <w:t xml:space="preserve"> more </w:t>
            </w:r>
            <w:r w:rsidR="00E8332A">
              <w:t>of</w:t>
            </w:r>
            <w:r w:rsidR="006A4FCB">
              <w:t xml:space="preserve"> </w:t>
            </w:r>
            <w:r w:rsidR="006E63FC">
              <w:t xml:space="preserve">what Kegworth Parish Council </w:t>
            </w:r>
            <w:r w:rsidR="00E8332A">
              <w:t>said</w:t>
            </w:r>
            <w:r w:rsidR="00E705FD">
              <w:t xml:space="preserve"> about the nature and extent of </w:t>
            </w:r>
            <w:r w:rsidR="007F1708">
              <w:t xml:space="preserve">natural environment losses. Furthermore, </w:t>
            </w:r>
            <w:r w:rsidR="00371B59">
              <w:t xml:space="preserve">it would be useful to </w:t>
            </w:r>
            <w:r w:rsidR="00206803">
              <w:t>see</w:t>
            </w:r>
            <w:r w:rsidR="00371B59">
              <w:t xml:space="preserve"> more </w:t>
            </w:r>
            <w:r w:rsidR="00206803">
              <w:t>of</w:t>
            </w:r>
            <w:r w:rsidR="00371B59">
              <w:t xml:space="preserve"> the </w:t>
            </w:r>
            <w:r w:rsidR="009B3C55">
              <w:t>applicants</w:t>
            </w:r>
            <w:r w:rsidR="00804A58">
              <w:t>’</w:t>
            </w:r>
            <w:r w:rsidR="00371B59">
              <w:t xml:space="preserve"> </w:t>
            </w:r>
            <w:r w:rsidR="009B3C55">
              <w:t xml:space="preserve">rebuttal position </w:t>
            </w:r>
            <w:r w:rsidR="002B1FDF">
              <w:t xml:space="preserve">– </w:t>
            </w:r>
            <w:r w:rsidR="00D0127D">
              <w:t>instead of</w:t>
            </w:r>
            <w:r w:rsidR="002B1FDF">
              <w:t xml:space="preserve"> a vague </w:t>
            </w:r>
            <w:r w:rsidR="00206803">
              <w:t>signpost</w:t>
            </w:r>
            <w:r w:rsidR="002B1FDF">
              <w:t xml:space="preserve"> to the </w:t>
            </w:r>
            <w:r w:rsidR="00E95A0E">
              <w:t>ecology and biodiversity</w:t>
            </w:r>
            <w:r w:rsidR="00D0127D">
              <w:t xml:space="preserve"> assessment in the Environmental Statement. </w:t>
            </w:r>
            <w:r w:rsidR="00E95A0E">
              <w:t xml:space="preserve"> </w:t>
            </w:r>
          </w:p>
        </w:tc>
      </w:tr>
      <w:tr w:rsidR="00A65CBB" w:rsidRPr="008C59AE" w14:paraId="6ACB5D59" w14:textId="77777777" w:rsidTr="00D57B65">
        <w:tc>
          <w:tcPr>
            <w:tcW w:w="1762" w:type="dxa"/>
          </w:tcPr>
          <w:p w14:paraId="2D8367B5" w14:textId="77777777" w:rsidR="00A65CBB" w:rsidRPr="00525F0D" w:rsidRDefault="00A65CBB" w:rsidP="00B016D2">
            <w:pPr>
              <w:pStyle w:val="Heading3"/>
              <w:rPr>
                <w:rFonts w:cs="Arial"/>
                <w:szCs w:val="24"/>
              </w:rPr>
            </w:pPr>
          </w:p>
        </w:tc>
        <w:tc>
          <w:tcPr>
            <w:tcW w:w="3620" w:type="dxa"/>
          </w:tcPr>
          <w:p w14:paraId="252E577C" w14:textId="279F4990" w:rsidR="00A65CBB" w:rsidRDefault="00A65CBB" w:rsidP="00B016D2">
            <w:pPr>
              <w:rPr>
                <w:rFonts w:cs="Arial"/>
              </w:rPr>
            </w:pPr>
            <w:r>
              <w:rPr>
                <w:rFonts w:cs="Arial"/>
              </w:rPr>
              <w:t>The applicants</w:t>
            </w:r>
          </w:p>
        </w:tc>
        <w:tc>
          <w:tcPr>
            <w:tcW w:w="16717" w:type="dxa"/>
          </w:tcPr>
          <w:p w14:paraId="662C9AE1" w14:textId="77777777" w:rsidR="00A65CBB" w:rsidRDefault="00A65CBB" w:rsidP="00E83E3C">
            <w:pPr>
              <w:pStyle w:val="QuestionMainBodyText"/>
              <w:rPr>
                <w:b/>
                <w:bCs/>
              </w:rPr>
            </w:pPr>
            <w:r w:rsidRPr="00A65CBB">
              <w:rPr>
                <w:b/>
                <w:bCs/>
              </w:rPr>
              <w:t>20% advanced manufacturing floorspace</w:t>
            </w:r>
          </w:p>
          <w:p w14:paraId="054E2193" w14:textId="29D24A1D" w:rsidR="00AB03B1" w:rsidRDefault="00A65CBB" w:rsidP="00E83E3C">
            <w:pPr>
              <w:pStyle w:val="QuestionMainBodyText"/>
            </w:pPr>
            <w:r>
              <w:t xml:space="preserve">The applicants </w:t>
            </w:r>
            <w:r w:rsidR="00FF02F4">
              <w:t xml:space="preserve">responded </w:t>
            </w:r>
            <w:r w:rsidR="00391074">
              <w:t>to Q1.2.8 of ExQ1</w:t>
            </w:r>
            <w:r w:rsidR="004C4A35">
              <w:t xml:space="preserve"> </w:t>
            </w:r>
            <w:r w:rsidR="00CD2AAB">
              <w:t>[</w:t>
            </w:r>
            <w:hyperlink r:id="rId24" w:history="1">
              <w:r w:rsidR="00CD2AAB" w:rsidRPr="00341508">
                <w:rPr>
                  <w:rStyle w:val="Hyperlink"/>
                </w:rPr>
                <w:t>REP1-054</w:t>
              </w:r>
            </w:hyperlink>
            <w:r w:rsidR="00CD2AAB">
              <w:t xml:space="preserve">] </w:t>
            </w:r>
            <w:r w:rsidR="00341508">
              <w:t xml:space="preserve">and subsequently </w:t>
            </w:r>
            <w:r w:rsidR="001A7DDC">
              <w:t xml:space="preserve">responded </w:t>
            </w:r>
            <w:r w:rsidR="00341508">
              <w:t>to NWLDC’s response to the same question</w:t>
            </w:r>
            <w:r w:rsidR="004C4A35">
              <w:t xml:space="preserve"> [</w:t>
            </w:r>
            <w:hyperlink r:id="rId25" w:history="1">
              <w:r w:rsidR="004C4A35" w:rsidRPr="00341508">
                <w:rPr>
                  <w:rStyle w:val="Hyperlink"/>
                </w:rPr>
                <w:t>REP2-032</w:t>
              </w:r>
            </w:hyperlink>
            <w:r w:rsidR="004C4A35">
              <w:t>]</w:t>
            </w:r>
            <w:r w:rsidR="004C0635">
              <w:t>, stating that a 20% limitation was not necessary because B2 trip rates have been assessed as a worst case</w:t>
            </w:r>
            <w:r w:rsidR="001A7DDC">
              <w:t xml:space="preserve"> </w:t>
            </w:r>
            <w:r w:rsidR="00726186">
              <w:t>scenario</w:t>
            </w:r>
            <w:r w:rsidR="001A7DDC">
              <w:t xml:space="preserve"> in the Environmental Statement</w:t>
            </w:r>
            <w:r w:rsidR="004C0635">
              <w:t>. For clarity, what percentage of</w:t>
            </w:r>
            <w:r w:rsidR="00EF089F">
              <w:t xml:space="preserve"> </w:t>
            </w:r>
            <w:r w:rsidR="00AB03B1">
              <w:t xml:space="preserve">trips were assigned to B2 </w:t>
            </w:r>
            <w:r w:rsidR="00A123AE">
              <w:t>in the Environmental Statement</w:t>
            </w:r>
            <w:r w:rsidR="00726186">
              <w:t>,</w:t>
            </w:r>
            <w:r w:rsidR="00FE4DA0">
              <w:t xml:space="preserve"> and should this percentage be secured as a limitation in the dDCO? </w:t>
            </w:r>
          </w:p>
          <w:p w14:paraId="7DDEE385" w14:textId="369D79E4" w:rsidR="00A65CBB" w:rsidRPr="00A65CBB" w:rsidRDefault="00FE4DA0" w:rsidP="00E83E3C">
            <w:pPr>
              <w:pStyle w:val="QuestionMainBodyText"/>
            </w:pPr>
            <w:r>
              <w:t>For example, if the</w:t>
            </w:r>
            <w:r w:rsidR="00A123AE">
              <w:t xml:space="preserve"> Environmental Statement assessed trip rates based on 20% B2, </w:t>
            </w:r>
            <w:r w:rsidR="008C7687">
              <w:t xml:space="preserve">without limitation could the proposed development come forward with 40% B2 and </w:t>
            </w:r>
            <w:r w:rsidR="001A7DDC">
              <w:t>thereby have greater significant effects than those assessed</w:t>
            </w:r>
            <w:r w:rsidR="00726186">
              <w:t xml:space="preserve"> in the Environmental Statement</w:t>
            </w:r>
            <w:r w:rsidR="001A7DDC">
              <w:t xml:space="preserve">? Consequently, does it follow that B2 should be limited to 20% in the dDCO? </w:t>
            </w:r>
            <w:r>
              <w:t xml:space="preserve"> </w:t>
            </w:r>
          </w:p>
        </w:tc>
      </w:tr>
      <w:tr w:rsidR="009F0CAD" w:rsidRPr="008C59AE" w14:paraId="66B2A0BD" w14:textId="77777777" w:rsidTr="00D57B65">
        <w:tc>
          <w:tcPr>
            <w:tcW w:w="1762" w:type="dxa"/>
          </w:tcPr>
          <w:p w14:paraId="59EFAE50" w14:textId="77777777" w:rsidR="009F0CAD" w:rsidRPr="00525F0D" w:rsidRDefault="009F0CAD" w:rsidP="00B016D2">
            <w:pPr>
              <w:pStyle w:val="Heading3"/>
              <w:rPr>
                <w:rFonts w:cs="Arial"/>
                <w:szCs w:val="24"/>
              </w:rPr>
            </w:pPr>
          </w:p>
        </w:tc>
        <w:tc>
          <w:tcPr>
            <w:tcW w:w="3620" w:type="dxa"/>
          </w:tcPr>
          <w:p w14:paraId="76E9BBCE" w14:textId="3E21E98D" w:rsidR="0085759B" w:rsidRDefault="0085759B" w:rsidP="00B016D2">
            <w:pPr>
              <w:rPr>
                <w:rFonts w:cs="Arial"/>
              </w:rPr>
            </w:pPr>
            <w:r>
              <w:rPr>
                <w:rFonts w:cs="Arial"/>
              </w:rPr>
              <w:t>The applicants</w:t>
            </w:r>
          </w:p>
          <w:p w14:paraId="364584CF" w14:textId="12AC4BEF" w:rsidR="009F0CAD" w:rsidRDefault="009F0CAD" w:rsidP="00B016D2">
            <w:pPr>
              <w:rPr>
                <w:rFonts w:cs="Arial"/>
              </w:rPr>
            </w:pPr>
            <w:r>
              <w:rPr>
                <w:rFonts w:cs="Arial"/>
              </w:rPr>
              <w:t>Prologis</w:t>
            </w:r>
          </w:p>
          <w:p w14:paraId="5AFF21CE" w14:textId="4634A384" w:rsidR="009F0CAD" w:rsidRDefault="009F0CAD" w:rsidP="00B016D2">
            <w:pPr>
              <w:rPr>
                <w:rFonts w:cs="Arial"/>
              </w:rPr>
            </w:pPr>
            <w:r>
              <w:rPr>
                <w:rFonts w:cs="Arial"/>
              </w:rPr>
              <w:t>EMIA</w:t>
            </w:r>
          </w:p>
        </w:tc>
        <w:tc>
          <w:tcPr>
            <w:tcW w:w="16717" w:type="dxa"/>
          </w:tcPr>
          <w:p w14:paraId="730F5B7A" w14:textId="1382A7A8" w:rsidR="009F0CAD" w:rsidRDefault="00A521A6" w:rsidP="00E83E3C">
            <w:pPr>
              <w:pStyle w:val="QuestionMainBodyText"/>
              <w:rPr>
                <w:b/>
                <w:bCs/>
              </w:rPr>
            </w:pPr>
            <w:r>
              <w:rPr>
                <w:b/>
                <w:bCs/>
              </w:rPr>
              <w:t xml:space="preserve">Section </w:t>
            </w:r>
            <w:r w:rsidR="009F0CAD">
              <w:rPr>
                <w:b/>
                <w:bCs/>
              </w:rPr>
              <w:t xml:space="preserve">35 </w:t>
            </w:r>
            <w:r>
              <w:rPr>
                <w:b/>
                <w:bCs/>
              </w:rPr>
              <w:t>d</w:t>
            </w:r>
            <w:r w:rsidR="009F0CAD">
              <w:rPr>
                <w:b/>
                <w:bCs/>
              </w:rPr>
              <w:t>irection</w:t>
            </w:r>
          </w:p>
          <w:p w14:paraId="08C0C783" w14:textId="756FFBA4" w:rsidR="009F0CAD" w:rsidRPr="00A65CBB" w:rsidRDefault="009F0CAD" w:rsidP="00E83E3C">
            <w:pPr>
              <w:pStyle w:val="QuestionMainBodyText"/>
              <w:rPr>
                <w:b/>
                <w:bCs/>
              </w:rPr>
            </w:pPr>
            <w:r>
              <w:t xml:space="preserve">The ExP appreciates that this matter was discussed during </w:t>
            </w:r>
            <w:r w:rsidR="002D674E">
              <w:t xml:space="preserve">CAH2 and that </w:t>
            </w:r>
            <w:r w:rsidR="005C6B5D">
              <w:t>associated</w:t>
            </w:r>
            <w:r w:rsidR="002D674E">
              <w:t xml:space="preserve"> action points </w:t>
            </w:r>
            <w:r w:rsidR="00F805F9">
              <w:t xml:space="preserve">will be addressed </w:t>
            </w:r>
            <w:r w:rsidR="005C6B5D">
              <w:t>accordingly</w:t>
            </w:r>
            <w:r w:rsidR="00F805F9">
              <w:t>. Supplemental to those, please can the parties explain whether the</w:t>
            </w:r>
            <w:r w:rsidR="00A011EE">
              <w:t xml:space="preserve"> SoS has</w:t>
            </w:r>
            <w:r w:rsidR="00F805F9">
              <w:t xml:space="preserve"> discretion </w:t>
            </w:r>
            <w:r w:rsidR="00A011EE">
              <w:t>to allow the</w:t>
            </w:r>
            <w:r w:rsidR="00523DBA">
              <w:t xml:space="preserve"> development secured by the</w:t>
            </w:r>
            <w:r w:rsidR="00F805F9">
              <w:t xml:space="preserve"> </w:t>
            </w:r>
            <w:r w:rsidR="008725B6">
              <w:t>DCO</w:t>
            </w:r>
            <w:r w:rsidR="00F805F9">
              <w:t xml:space="preserve"> to deviate from the wording of the s35 direction</w:t>
            </w:r>
            <w:r w:rsidR="00523DBA">
              <w:t xml:space="preserve"> provided that </w:t>
            </w:r>
            <w:r w:rsidR="00F805F9">
              <w:t>i</w:t>
            </w:r>
            <w:r w:rsidR="00523DBA">
              <w:t>t</w:t>
            </w:r>
            <w:r w:rsidR="0088563C">
              <w:t xml:space="preserve"> </w:t>
            </w:r>
            <w:r w:rsidR="00523DBA">
              <w:t xml:space="preserve">would be sufficiently similar </w:t>
            </w:r>
            <w:r w:rsidR="00354715">
              <w:t>in</w:t>
            </w:r>
            <w:r w:rsidR="00523DBA">
              <w:t xml:space="preserve"> </w:t>
            </w:r>
            <w:r w:rsidR="00FF3C31">
              <w:t>nature and s</w:t>
            </w:r>
            <w:r w:rsidR="00523DBA">
              <w:t>cale</w:t>
            </w:r>
            <w:r w:rsidR="00FF3C31">
              <w:t xml:space="preserve"> </w:t>
            </w:r>
            <w:r w:rsidR="00523DBA">
              <w:t xml:space="preserve">to remain </w:t>
            </w:r>
            <w:r w:rsidR="00FF3C31">
              <w:t>national</w:t>
            </w:r>
            <w:r w:rsidR="00523DBA">
              <w:t>ly</w:t>
            </w:r>
            <w:r w:rsidR="00FF3C31">
              <w:t xml:space="preserve"> significa</w:t>
            </w:r>
            <w:r w:rsidR="00523DBA">
              <w:t>nt</w:t>
            </w:r>
            <w:r w:rsidR="00FF3C31">
              <w:t>?</w:t>
            </w:r>
            <w:r w:rsidR="00F91DB6">
              <w:t xml:space="preserve"> As such, would it be open to the SoS to consider the matter in terms of “fact and degree” during their decision</w:t>
            </w:r>
            <w:r w:rsidR="00354715">
              <w:t xml:space="preserve"> or would they be bound by the exact wording of the s35 direction</w:t>
            </w:r>
            <w:r w:rsidR="00F91DB6">
              <w:t xml:space="preserve">? </w:t>
            </w:r>
          </w:p>
        </w:tc>
      </w:tr>
      <w:tr w:rsidR="00E10F50" w:rsidRPr="008C59AE" w14:paraId="48795327" w14:textId="77777777" w:rsidTr="00D57B65">
        <w:tc>
          <w:tcPr>
            <w:tcW w:w="1762" w:type="dxa"/>
          </w:tcPr>
          <w:p w14:paraId="6F277DA2" w14:textId="77777777" w:rsidR="00E10F50" w:rsidRPr="00525F0D" w:rsidRDefault="00E10F50" w:rsidP="00B016D2">
            <w:pPr>
              <w:pStyle w:val="Heading3"/>
              <w:rPr>
                <w:rFonts w:cs="Arial"/>
                <w:szCs w:val="24"/>
              </w:rPr>
            </w:pPr>
          </w:p>
        </w:tc>
        <w:tc>
          <w:tcPr>
            <w:tcW w:w="3620" w:type="dxa"/>
          </w:tcPr>
          <w:p w14:paraId="590BAAE2" w14:textId="2B89BE7C" w:rsidR="00E10F50" w:rsidRDefault="00E10F50" w:rsidP="00B016D2">
            <w:pPr>
              <w:rPr>
                <w:rFonts w:cs="Arial"/>
              </w:rPr>
            </w:pPr>
            <w:r>
              <w:rPr>
                <w:rFonts w:cs="Arial"/>
              </w:rPr>
              <w:t>The applicants</w:t>
            </w:r>
          </w:p>
        </w:tc>
        <w:tc>
          <w:tcPr>
            <w:tcW w:w="16717" w:type="dxa"/>
          </w:tcPr>
          <w:p w14:paraId="285B4DE7" w14:textId="77777777" w:rsidR="00E10F50" w:rsidRDefault="00E10F50" w:rsidP="00E83E3C">
            <w:pPr>
              <w:pStyle w:val="QuestionMainBodyText"/>
              <w:rPr>
                <w:b/>
                <w:bCs/>
              </w:rPr>
            </w:pPr>
            <w:r>
              <w:rPr>
                <w:b/>
                <w:bCs/>
              </w:rPr>
              <w:t>Operational and Environmental Management Plan</w:t>
            </w:r>
          </w:p>
          <w:p w14:paraId="2FA783D5" w14:textId="367C526C" w:rsidR="00E10F50" w:rsidRPr="00E10F50" w:rsidRDefault="00D45B73" w:rsidP="00E83E3C">
            <w:pPr>
              <w:pStyle w:val="QuestionMainBodyText"/>
            </w:pPr>
            <w:r w:rsidRPr="00D45B73">
              <w:t>Please can the applicant</w:t>
            </w:r>
            <w:r w:rsidR="007C2770">
              <w:t>s</w:t>
            </w:r>
            <w:r w:rsidRPr="00D45B73">
              <w:t xml:space="preserve"> provide an update on the progress toward defining “operational environmental management plan” in consultation with the Environment Agency</w:t>
            </w:r>
            <w:r w:rsidR="008F3482">
              <w:t>, and potentially</w:t>
            </w:r>
            <w:r w:rsidR="00EB71E7">
              <w:t xml:space="preserve"> </w:t>
            </w:r>
            <w:proofErr w:type="gramStart"/>
            <w:r w:rsidR="00EB71E7">
              <w:t>North West</w:t>
            </w:r>
            <w:proofErr w:type="gramEnd"/>
            <w:r w:rsidR="00EB71E7">
              <w:t xml:space="preserve"> Leicestershire District Council</w:t>
            </w:r>
            <w:r w:rsidR="008F3482">
              <w:t xml:space="preserve"> </w:t>
            </w:r>
            <w:r w:rsidR="00EB71E7">
              <w:t>(</w:t>
            </w:r>
            <w:r w:rsidR="008F3482">
              <w:t>NWLDC</w:t>
            </w:r>
            <w:r w:rsidR="00EB71E7">
              <w:t>)</w:t>
            </w:r>
            <w:r w:rsidR="008F3482">
              <w:t>,</w:t>
            </w:r>
            <w:r w:rsidRPr="00D45B73">
              <w:t xml:space="preserve"> for which there is a placeholder in</w:t>
            </w:r>
            <w:r w:rsidR="00C52444">
              <w:t xml:space="preserve"> the</w:t>
            </w:r>
            <w:r w:rsidRPr="00D45B73">
              <w:t xml:space="preserve"> dDCO </w:t>
            </w:r>
            <w:r w:rsidR="00533669">
              <w:t>[</w:t>
            </w:r>
            <w:hyperlink r:id="rId26" w:history="1">
              <w:r w:rsidR="00533669" w:rsidRPr="00AE00CF">
                <w:rPr>
                  <w:rStyle w:val="Hyperlink"/>
                </w:rPr>
                <w:t>REP2-008D</w:t>
              </w:r>
            </w:hyperlink>
            <w:r w:rsidR="00533669">
              <w:t xml:space="preserve">] under </w:t>
            </w:r>
            <w:r w:rsidR="00616DE4">
              <w:t xml:space="preserve">requirement 33(2). </w:t>
            </w:r>
          </w:p>
        </w:tc>
      </w:tr>
      <w:tr w:rsidR="00304705" w:rsidRPr="008C59AE" w14:paraId="43D01251" w14:textId="77777777">
        <w:tc>
          <w:tcPr>
            <w:tcW w:w="22099" w:type="dxa"/>
            <w:gridSpan w:val="3"/>
          </w:tcPr>
          <w:p w14:paraId="11B0B9AE" w14:textId="5F2EC44B" w:rsidR="00304705" w:rsidRDefault="00304705" w:rsidP="00304705">
            <w:pPr>
              <w:pStyle w:val="Heading2"/>
            </w:pPr>
            <w:bookmarkStart w:id="2" w:name="_Toc231292595"/>
            <w:r>
              <w:lastRenderedPageBreak/>
              <w:t>Other applications in vicinity</w:t>
            </w:r>
            <w:bookmarkEnd w:id="2"/>
          </w:p>
        </w:tc>
      </w:tr>
      <w:tr w:rsidR="00B016D2" w:rsidRPr="008C59AE" w14:paraId="49A7E3AE" w14:textId="77777777" w:rsidTr="00D57B65">
        <w:tc>
          <w:tcPr>
            <w:tcW w:w="1762" w:type="dxa"/>
          </w:tcPr>
          <w:p w14:paraId="6EBC5BD7" w14:textId="77777777" w:rsidR="00B016D2" w:rsidRPr="00092316" w:rsidRDefault="00B016D2" w:rsidP="00B016D2">
            <w:pPr>
              <w:pStyle w:val="Heading3"/>
              <w:rPr>
                <w:rFonts w:cs="Arial"/>
                <w:szCs w:val="24"/>
              </w:rPr>
            </w:pPr>
          </w:p>
        </w:tc>
        <w:tc>
          <w:tcPr>
            <w:tcW w:w="3620" w:type="dxa"/>
          </w:tcPr>
          <w:p w14:paraId="4B1C3626" w14:textId="4D705F9A" w:rsidR="00B016D2" w:rsidRPr="00092316" w:rsidRDefault="007B7A15" w:rsidP="00B016D2">
            <w:pPr>
              <w:rPr>
                <w:rFonts w:cs="Arial"/>
                <w:szCs w:val="24"/>
              </w:rPr>
            </w:pPr>
            <w:r>
              <w:rPr>
                <w:rFonts w:cs="Arial"/>
                <w:szCs w:val="24"/>
              </w:rPr>
              <w:t>Prologis</w:t>
            </w:r>
          </w:p>
        </w:tc>
        <w:tc>
          <w:tcPr>
            <w:tcW w:w="16717" w:type="dxa"/>
          </w:tcPr>
          <w:p w14:paraId="18C5143D" w14:textId="192355F1" w:rsidR="00E72887" w:rsidRDefault="007B7A15" w:rsidP="008211A3">
            <w:pPr>
              <w:pStyle w:val="QuestionMainBodyTextBold"/>
            </w:pPr>
            <w:r>
              <w:t>S</w:t>
            </w:r>
            <w:r w:rsidR="00660511">
              <w:t xml:space="preserve">ection </w:t>
            </w:r>
            <w:r>
              <w:t>35 direction</w:t>
            </w:r>
          </w:p>
          <w:p w14:paraId="14563124" w14:textId="5152C053" w:rsidR="007B7A15" w:rsidRPr="00092316" w:rsidRDefault="007B7A15" w:rsidP="00D53E77">
            <w:pPr>
              <w:pStyle w:val="TableText"/>
              <w:rPr>
                <w:szCs w:val="24"/>
              </w:rPr>
            </w:pPr>
            <w:r>
              <w:rPr>
                <w:szCs w:val="24"/>
              </w:rPr>
              <w:t xml:space="preserve">In the </w:t>
            </w:r>
            <w:r w:rsidR="002210F3">
              <w:rPr>
                <w:szCs w:val="24"/>
              </w:rPr>
              <w:t>‘A</w:t>
            </w:r>
            <w:r>
              <w:rPr>
                <w:szCs w:val="24"/>
              </w:rPr>
              <w:t xml:space="preserve">pplicants’ </w:t>
            </w:r>
            <w:r w:rsidR="002210F3" w:rsidRPr="002210F3">
              <w:rPr>
                <w:szCs w:val="24"/>
              </w:rPr>
              <w:t>Response to Deadline 1 Submissions</w:t>
            </w:r>
            <w:r w:rsidR="002210F3">
              <w:rPr>
                <w:szCs w:val="24"/>
              </w:rPr>
              <w:t>’ [</w:t>
            </w:r>
            <w:hyperlink r:id="rId27" w:history="1">
              <w:r w:rsidR="002210F3" w:rsidRPr="00A502F6">
                <w:rPr>
                  <w:rStyle w:val="Hyperlink"/>
                  <w:szCs w:val="24"/>
                </w:rPr>
                <w:t>REP</w:t>
              </w:r>
              <w:r w:rsidR="00A502F6" w:rsidRPr="00A502F6">
                <w:rPr>
                  <w:rStyle w:val="Hyperlink"/>
                  <w:szCs w:val="24"/>
                </w:rPr>
                <w:t>2-032</w:t>
              </w:r>
            </w:hyperlink>
            <w:r w:rsidR="00A502F6">
              <w:rPr>
                <w:szCs w:val="24"/>
              </w:rPr>
              <w:t xml:space="preserve">] </w:t>
            </w:r>
            <w:r w:rsidR="00682727">
              <w:rPr>
                <w:szCs w:val="24"/>
              </w:rPr>
              <w:t>in responding to the written representation from Prologis, in reference 5.7, there is a reference to “</w:t>
            </w:r>
            <w:r w:rsidR="00A2072C">
              <w:rPr>
                <w:szCs w:val="24"/>
              </w:rPr>
              <w:t xml:space="preserve">Prologis’s current s35 </w:t>
            </w:r>
            <w:r w:rsidR="008211A3">
              <w:rPr>
                <w:szCs w:val="24"/>
              </w:rPr>
              <w:t>D</w:t>
            </w:r>
            <w:r w:rsidR="00A2072C">
              <w:rPr>
                <w:szCs w:val="24"/>
              </w:rPr>
              <w:t xml:space="preserve">irection which they applied for”. Could Prologis confirm whether or not it has made such an application for land </w:t>
            </w:r>
            <w:r w:rsidR="00F63321">
              <w:rPr>
                <w:szCs w:val="24"/>
              </w:rPr>
              <w:t>on or in the vicinity of the application site, and if so, provide both a copy of the application</w:t>
            </w:r>
            <w:r w:rsidR="00A64D92">
              <w:rPr>
                <w:szCs w:val="24"/>
              </w:rPr>
              <w:t>, including any accompanying plan</w:t>
            </w:r>
            <w:r w:rsidR="006D5F63">
              <w:rPr>
                <w:szCs w:val="24"/>
              </w:rPr>
              <w:t>(s)</w:t>
            </w:r>
            <w:r w:rsidR="00A64D92">
              <w:rPr>
                <w:szCs w:val="24"/>
              </w:rPr>
              <w:t>,</w:t>
            </w:r>
            <w:r w:rsidR="00F63321">
              <w:rPr>
                <w:szCs w:val="24"/>
              </w:rPr>
              <w:t xml:space="preserve"> and any subsequent direction issued by the Secretary of State.</w:t>
            </w:r>
          </w:p>
        </w:tc>
      </w:tr>
      <w:tr w:rsidR="0027637B" w:rsidRPr="008C59AE" w14:paraId="501910C1" w14:textId="77777777">
        <w:tc>
          <w:tcPr>
            <w:tcW w:w="22099" w:type="dxa"/>
            <w:gridSpan w:val="3"/>
          </w:tcPr>
          <w:p w14:paraId="2C839C89" w14:textId="2B2CEF94" w:rsidR="0027637B" w:rsidRDefault="0027637B" w:rsidP="0027637B">
            <w:pPr>
              <w:pStyle w:val="Heading2"/>
            </w:pPr>
            <w:bookmarkStart w:id="3" w:name="_Toc231292596"/>
            <w:r>
              <w:t>Community matters</w:t>
            </w:r>
            <w:bookmarkEnd w:id="3"/>
          </w:p>
        </w:tc>
      </w:tr>
      <w:tr w:rsidR="00B016D2" w:rsidRPr="008C59AE" w14:paraId="66AD14F7" w14:textId="77777777" w:rsidTr="00D57B65">
        <w:tc>
          <w:tcPr>
            <w:tcW w:w="1762" w:type="dxa"/>
          </w:tcPr>
          <w:p w14:paraId="6379C964" w14:textId="77777777" w:rsidR="00B016D2" w:rsidRPr="00092316" w:rsidRDefault="00B016D2" w:rsidP="00B016D2">
            <w:pPr>
              <w:pStyle w:val="Heading3"/>
              <w:rPr>
                <w:rFonts w:cs="Arial"/>
                <w:szCs w:val="24"/>
              </w:rPr>
            </w:pPr>
          </w:p>
        </w:tc>
        <w:tc>
          <w:tcPr>
            <w:tcW w:w="3620" w:type="dxa"/>
          </w:tcPr>
          <w:p w14:paraId="522FE488" w14:textId="03B71472" w:rsidR="00B016D2" w:rsidRPr="00092316" w:rsidRDefault="006C47C0" w:rsidP="00B016D2">
            <w:pPr>
              <w:rPr>
                <w:rFonts w:cs="Arial"/>
                <w:szCs w:val="24"/>
              </w:rPr>
            </w:pPr>
            <w:r>
              <w:rPr>
                <w:rFonts w:cs="Arial"/>
                <w:szCs w:val="24"/>
              </w:rPr>
              <w:t>The applicants</w:t>
            </w:r>
          </w:p>
        </w:tc>
        <w:tc>
          <w:tcPr>
            <w:tcW w:w="16717" w:type="dxa"/>
          </w:tcPr>
          <w:p w14:paraId="441E7BC4" w14:textId="1B6142A6" w:rsidR="00B016D2" w:rsidRDefault="006C47C0" w:rsidP="00466061">
            <w:pPr>
              <w:pStyle w:val="QuestionMainBodyTextBold"/>
            </w:pPr>
            <w:proofErr w:type="gramStart"/>
            <w:r>
              <w:t xml:space="preserve">Community </w:t>
            </w:r>
            <w:r w:rsidR="00C47DBD">
              <w:t>p</w:t>
            </w:r>
            <w:r>
              <w:t>ark</w:t>
            </w:r>
            <w:proofErr w:type="gramEnd"/>
          </w:p>
          <w:p w14:paraId="125F2221" w14:textId="6000CA43" w:rsidR="006C47C0" w:rsidRPr="00092316" w:rsidRDefault="005B66A0" w:rsidP="006238BE">
            <w:pPr>
              <w:pStyle w:val="QuestionMainBodyText"/>
              <w:rPr>
                <w:szCs w:val="24"/>
              </w:rPr>
            </w:pPr>
            <w:r w:rsidRPr="005B66A0">
              <w:rPr>
                <w:szCs w:val="24"/>
              </w:rPr>
              <w:t xml:space="preserve">In light of </w:t>
            </w:r>
            <w:r w:rsidR="008A2E71">
              <w:rPr>
                <w:szCs w:val="24"/>
              </w:rPr>
              <w:t>a</w:t>
            </w:r>
            <w:r w:rsidRPr="005B66A0">
              <w:rPr>
                <w:szCs w:val="24"/>
              </w:rPr>
              <w:t>nnexure 1G in the responses to the ExP’s written questions</w:t>
            </w:r>
            <w:r>
              <w:rPr>
                <w:szCs w:val="24"/>
              </w:rPr>
              <w:t xml:space="preserve"> [</w:t>
            </w:r>
            <w:hyperlink r:id="rId28" w:history="1">
              <w:r w:rsidRPr="005B66A0">
                <w:rPr>
                  <w:rStyle w:val="Hyperlink"/>
                  <w:szCs w:val="24"/>
                </w:rPr>
                <w:t>REP1-054</w:t>
              </w:r>
            </w:hyperlink>
            <w:r>
              <w:rPr>
                <w:szCs w:val="24"/>
              </w:rPr>
              <w:t>]</w:t>
            </w:r>
            <w:r w:rsidRPr="005B66A0">
              <w:rPr>
                <w:szCs w:val="24"/>
              </w:rPr>
              <w:t xml:space="preserve"> the applicant</w:t>
            </w:r>
            <w:r w:rsidR="0023291D">
              <w:rPr>
                <w:szCs w:val="24"/>
              </w:rPr>
              <w:t>s</w:t>
            </w:r>
            <w:r w:rsidRPr="005B66A0">
              <w:rPr>
                <w:szCs w:val="24"/>
              </w:rPr>
              <w:t xml:space="preserve"> ha</w:t>
            </w:r>
            <w:r w:rsidR="0023291D">
              <w:rPr>
                <w:szCs w:val="24"/>
              </w:rPr>
              <w:t>ve</w:t>
            </w:r>
            <w:r w:rsidRPr="005B66A0">
              <w:rPr>
                <w:szCs w:val="24"/>
              </w:rPr>
              <w:t xml:space="preserve"> provided a plan showing the areas across the site where gradients are greater than 1 in 8. Given the extent of this across the northern part of the open space area, could the applicants explain how this would be made accessible for all, and particularly how those requiring lesser gradients travelling across the open space to the north and the A453 </w:t>
            </w:r>
            <w:r w:rsidR="00156E98">
              <w:rPr>
                <w:szCs w:val="24"/>
              </w:rPr>
              <w:t xml:space="preserve">so that they </w:t>
            </w:r>
            <w:r w:rsidRPr="005B66A0">
              <w:rPr>
                <w:szCs w:val="24"/>
              </w:rPr>
              <w:t>would be able to access this.</w:t>
            </w:r>
          </w:p>
        </w:tc>
      </w:tr>
      <w:tr w:rsidR="00D67EC4" w:rsidRPr="008C59AE" w14:paraId="785D7952" w14:textId="77777777" w:rsidTr="2703D4C0">
        <w:tc>
          <w:tcPr>
            <w:tcW w:w="1762" w:type="dxa"/>
          </w:tcPr>
          <w:p w14:paraId="3780EA16" w14:textId="77777777" w:rsidR="00D67EC4" w:rsidRPr="00525F0D" w:rsidRDefault="00D67EC4">
            <w:pPr>
              <w:pStyle w:val="Heading3"/>
              <w:rPr>
                <w:rFonts w:cs="Arial"/>
                <w:szCs w:val="24"/>
              </w:rPr>
            </w:pPr>
          </w:p>
        </w:tc>
        <w:tc>
          <w:tcPr>
            <w:tcW w:w="3620" w:type="dxa"/>
          </w:tcPr>
          <w:p w14:paraId="67A12163" w14:textId="77777777" w:rsidR="00D67EC4" w:rsidRDefault="00D67EC4">
            <w:pPr>
              <w:rPr>
                <w:rFonts w:cs="Arial"/>
              </w:rPr>
            </w:pPr>
            <w:r>
              <w:rPr>
                <w:rFonts w:cs="Arial"/>
              </w:rPr>
              <w:t>The applicants</w:t>
            </w:r>
          </w:p>
        </w:tc>
        <w:tc>
          <w:tcPr>
            <w:tcW w:w="16717" w:type="dxa"/>
          </w:tcPr>
          <w:p w14:paraId="2B8AB32D" w14:textId="77777777" w:rsidR="00D67EC4" w:rsidRDefault="00D67EC4">
            <w:pPr>
              <w:pStyle w:val="QuestionMainBodyText"/>
              <w:rPr>
                <w:b/>
                <w:bCs/>
              </w:rPr>
            </w:pPr>
            <w:r>
              <w:rPr>
                <w:b/>
                <w:bCs/>
              </w:rPr>
              <w:t>Community Park Plan</w:t>
            </w:r>
          </w:p>
          <w:p w14:paraId="03088185" w14:textId="1D46AC5E" w:rsidR="00D67EC4" w:rsidRPr="00160F2C" w:rsidRDefault="72A0E391">
            <w:pPr>
              <w:pStyle w:val="QuestionMainBodyText"/>
            </w:pPr>
            <w:r>
              <w:t>The issue of competing usage across the community park has been raised in relation to several issues. In this context, please can the applicants provide a community park plan that shows all</w:t>
            </w:r>
            <w:r w:rsidR="00D67EC4" w:rsidDel="72A0E391">
              <w:t xml:space="preserve"> </w:t>
            </w:r>
            <w:r>
              <w:t>the relevant components and the associated space requirements of each, including any buffer zones or design standards required by policy or guidance. The role of the plan is to demonstrate to the ExP whether all</w:t>
            </w:r>
            <w:r w:rsidR="00D67EC4" w:rsidDel="72A0E391">
              <w:t xml:space="preserve"> </w:t>
            </w:r>
            <w:r>
              <w:t xml:space="preserve">the proposed components therein can be accommodated without any unacceptable spatial conflicts or tensions. </w:t>
            </w:r>
          </w:p>
        </w:tc>
      </w:tr>
      <w:tr w:rsidR="008C59AE" w:rsidRPr="0076273A" w14:paraId="53C58DE8" w14:textId="77777777" w:rsidTr="007E0A33">
        <w:tc>
          <w:tcPr>
            <w:tcW w:w="22099" w:type="dxa"/>
            <w:gridSpan w:val="3"/>
          </w:tcPr>
          <w:p w14:paraId="53C58DE7" w14:textId="3A81DF14" w:rsidR="008C59AE" w:rsidRPr="00FE009C" w:rsidRDefault="00BB1454" w:rsidP="0065026D">
            <w:pPr>
              <w:pStyle w:val="Heading1"/>
              <w:rPr>
                <w:rFonts w:cs="Arial"/>
                <w:szCs w:val="24"/>
              </w:rPr>
            </w:pPr>
            <w:bookmarkStart w:id="4" w:name="_Toc231292597"/>
            <w:r w:rsidRPr="00FE009C">
              <w:t xml:space="preserve">Design, parameters and other details of the </w:t>
            </w:r>
            <w:r w:rsidR="0083123E" w:rsidRPr="00FE009C">
              <w:t>p</w:t>
            </w:r>
            <w:r w:rsidRPr="00FE009C">
              <w:t xml:space="preserve">roposed </w:t>
            </w:r>
            <w:r w:rsidR="0083123E" w:rsidRPr="00FE009C">
              <w:t>d</w:t>
            </w:r>
            <w:r w:rsidRPr="00FE009C">
              <w:t>evelopment</w:t>
            </w:r>
            <w:bookmarkEnd w:id="4"/>
          </w:p>
        </w:tc>
      </w:tr>
      <w:tr w:rsidR="007A244A" w:rsidRPr="008C59AE" w14:paraId="53C58DEE" w14:textId="77777777" w:rsidTr="00D57B65">
        <w:tc>
          <w:tcPr>
            <w:tcW w:w="1762" w:type="dxa"/>
          </w:tcPr>
          <w:p w14:paraId="53C58DE9" w14:textId="77777777" w:rsidR="007A244A" w:rsidRPr="007B12A0" w:rsidRDefault="007A244A" w:rsidP="005D2D03">
            <w:pPr>
              <w:pStyle w:val="Heading3"/>
              <w:rPr>
                <w:rFonts w:cs="Arial"/>
                <w:szCs w:val="24"/>
              </w:rPr>
            </w:pPr>
          </w:p>
        </w:tc>
        <w:tc>
          <w:tcPr>
            <w:tcW w:w="3620" w:type="dxa"/>
          </w:tcPr>
          <w:p w14:paraId="69BC79EA" w14:textId="39E3C355" w:rsidR="004C1441" w:rsidRDefault="004C1441" w:rsidP="00662E85">
            <w:pPr>
              <w:rPr>
                <w:rFonts w:cs="Arial"/>
                <w:szCs w:val="24"/>
              </w:rPr>
            </w:pPr>
            <w:r>
              <w:rPr>
                <w:rFonts w:cs="Arial"/>
                <w:szCs w:val="24"/>
              </w:rPr>
              <w:t>The applicant</w:t>
            </w:r>
            <w:r w:rsidR="00D87EF5">
              <w:rPr>
                <w:rFonts w:cs="Arial"/>
                <w:szCs w:val="24"/>
              </w:rPr>
              <w:t>s</w:t>
            </w:r>
          </w:p>
          <w:p w14:paraId="7FEBF165" w14:textId="05A5E065" w:rsidR="007A244A" w:rsidRDefault="004C18F5" w:rsidP="00662E85">
            <w:pPr>
              <w:rPr>
                <w:rFonts w:cs="Arial"/>
                <w:szCs w:val="24"/>
              </w:rPr>
            </w:pPr>
            <w:r>
              <w:rPr>
                <w:rFonts w:cs="Arial"/>
                <w:szCs w:val="24"/>
              </w:rPr>
              <w:t>NWLDC</w:t>
            </w:r>
          </w:p>
          <w:p w14:paraId="53C58DEA" w14:textId="13DF9C13" w:rsidR="009D2762" w:rsidRPr="007B12A0" w:rsidRDefault="009D2762" w:rsidP="00662E85">
            <w:pPr>
              <w:rPr>
                <w:rFonts w:cs="Arial"/>
                <w:szCs w:val="24"/>
              </w:rPr>
            </w:pPr>
            <w:r>
              <w:rPr>
                <w:rFonts w:cs="Arial"/>
                <w:szCs w:val="24"/>
              </w:rPr>
              <w:t>NH</w:t>
            </w:r>
          </w:p>
        </w:tc>
        <w:tc>
          <w:tcPr>
            <w:tcW w:w="16717" w:type="dxa"/>
          </w:tcPr>
          <w:p w14:paraId="188A4C9E" w14:textId="192F8702" w:rsidR="007E367C" w:rsidRDefault="004C18F5" w:rsidP="005734EC">
            <w:pPr>
              <w:pStyle w:val="QuestionMainBodyTextBold"/>
            </w:pPr>
            <w:r>
              <w:t xml:space="preserve">Design </w:t>
            </w:r>
            <w:r w:rsidR="00C47DBD">
              <w:t>r</w:t>
            </w:r>
            <w:r>
              <w:t>eview</w:t>
            </w:r>
          </w:p>
          <w:p w14:paraId="63350CE1" w14:textId="5843BF49" w:rsidR="004C18F5" w:rsidRDefault="004C18F5" w:rsidP="00905869">
            <w:pPr>
              <w:pStyle w:val="QuestionMainBodyText"/>
              <w:rPr>
                <w:rFonts w:cs="Arial"/>
                <w:szCs w:val="24"/>
              </w:rPr>
            </w:pPr>
            <w:r>
              <w:rPr>
                <w:rFonts w:cs="Arial"/>
                <w:szCs w:val="24"/>
              </w:rPr>
              <w:t xml:space="preserve">In its response to ExQ1 2.0.5 </w:t>
            </w:r>
            <w:r w:rsidR="005734EC">
              <w:rPr>
                <w:rFonts w:cs="Arial"/>
                <w:szCs w:val="24"/>
              </w:rPr>
              <w:t>[</w:t>
            </w:r>
            <w:hyperlink r:id="rId29" w:history="1">
              <w:r w:rsidR="004C1441" w:rsidRPr="004C1441">
                <w:rPr>
                  <w:rStyle w:val="Hyperlink"/>
                  <w:rFonts w:cs="Arial"/>
                  <w:szCs w:val="24"/>
                </w:rPr>
                <w:t>REP1</w:t>
              </w:r>
              <w:r w:rsidR="005734EC" w:rsidRPr="004C1441">
                <w:rPr>
                  <w:rStyle w:val="Hyperlink"/>
                  <w:rFonts w:cs="Arial"/>
                  <w:szCs w:val="24"/>
                </w:rPr>
                <w:noBreakHyphen/>
                <w:t>054</w:t>
              </w:r>
            </w:hyperlink>
            <w:r w:rsidR="005734EC">
              <w:rPr>
                <w:rFonts w:cs="Arial"/>
                <w:szCs w:val="24"/>
              </w:rPr>
              <w:t xml:space="preserve">] </w:t>
            </w:r>
            <w:r>
              <w:rPr>
                <w:rFonts w:cs="Arial"/>
                <w:szCs w:val="24"/>
              </w:rPr>
              <w:t xml:space="preserve">the applicants have resisted the inclusion of Design Review within the </w:t>
            </w:r>
            <w:r w:rsidR="005734EC">
              <w:rPr>
                <w:rFonts w:cs="Arial"/>
                <w:szCs w:val="24"/>
              </w:rPr>
              <w:t>detail of the design, considering that the Design Code provides sufficient protections.</w:t>
            </w:r>
            <w:r w:rsidR="004C1441">
              <w:rPr>
                <w:rFonts w:cs="Arial"/>
                <w:szCs w:val="24"/>
              </w:rPr>
              <w:t xml:space="preserve"> </w:t>
            </w:r>
            <w:r w:rsidR="009D2762">
              <w:rPr>
                <w:rFonts w:cs="Arial"/>
                <w:szCs w:val="24"/>
              </w:rPr>
              <w:t>The response only refers to buildings and does not address the question of highway structures, which were referenced in the question.</w:t>
            </w:r>
          </w:p>
          <w:p w14:paraId="4EF17CF2" w14:textId="3B5083C6" w:rsidR="009D2762" w:rsidRDefault="009D2762" w:rsidP="00905869">
            <w:pPr>
              <w:pStyle w:val="QuestionMainBodyText"/>
              <w:rPr>
                <w:rFonts w:cs="Arial"/>
                <w:szCs w:val="24"/>
              </w:rPr>
            </w:pPr>
            <w:r>
              <w:rPr>
                <w:rFonts w:cs="Arial"/>
                <w:szCs w:val="24"/>
              </w:rPr>
              <w:t xml:space="preserve">The </w:t>
            </w:r>
            <w:r w:rsidR="00A53A96">
              <w:rPr>
                <w:rFonts w:cs="Arial"/>
                <w:szCs w:val="24"/>
              </w:rPr>
              <w:t>applicant</w:t>
            </w:r>
            <w:r w:rsidR="0023291D">
              <w:rPr>
                <w:rFonts w:cs="Arial"/>
                <w:szCs w:val="24"/>
              </w:rPr>
              <w:t>s</w:t>
            </w:r>
            <w:r w:rsidR="00A53A96">
              <w:rPr>
                <w:rFonts w:cs="Arial"/>
                <w:szCs w:val="24"/>
              </w:rPr>
              <w:t xml:space="preserve"> </w:t>
            </w:r>
            <w:r w:rsidR="0023291D">
              <w:rPr>
                <w:rFonts w:cs="Arial"/>
                <w:szCs w:val="24"/>
              </w:rPr>
              <w:t>are</w:t>
            </w:r>
            <w:r w:rsidR="00A53A96">
              <w:rPr>
                <w:rFonts w:cs="Arial"/>
                <w:szCs w:val="24"/>
              </w:rPr>
              <w:t xml:space="preserve"> asked to respond to the original question in respect of highway structures.</w:t>
            </w:r>
          </w:p>
          <w:p w14:paraId="53C58DED" w14:textId="53C57A45" w:rsidR="004C1441" w:rsidRPr="00FE009C" w:rsidRDefault="00A53A96" w:rsidP="00A53A96">
            <w:pPr>
              <w:pStyle w:val="QuestionMainBodyText"/>
              <w:rPr>
                <w:rFonts w:cs="Arial"/>
                <w:szCs w:val="24"/>
              </w:rPr>
            </w:pPr>
            <w:r>
              <w:rPr>
                <w:rFonts w:cs="Arial"/>
                <w:szCs w:val="24"/>
              </w:rPr>
              <w:t>NWLDC and NH are asked for their views as to whether Design Review should be a mandatory requirement within the design process.</w:t>
            </w:r>
          </w:p>
        </w:tc>
      </w:tr>
      <w:tr w:rsidR="00895CCB" w:rsidRPr="008C59AE" w14:paraId="6F007A9F" w14:textId="77777777" w:rsidTr="00D57B65">
        <w:tc>
          <w:tcPr>
            <w:tcW w:w="1762" w:type="dxa"/>
          </w:tcPr>
          <w:p w14:paraId="032B673A" w14:textId="77777777" w:rsidR="00895CCB" w:rsidRPr="004C0240" w:rsidRDefault="00895CCB" w:rsidP="005D2D03">
            <w:pPr>
              <w:pStyle w:val="Heading3"/>
              <w:rPr>
                <w:rFonts w:cs="Arial"/>
                <w:szCs w:val="24"/>
              </w:rPr>
            </w:pPr>
          </w:p>
        </w:tc>
        <w:tc>
          <w:tcPr>
            <w:tcW w:w="3620" w:type="dxa"/>
          </w:tcPr>
          <w:p w14:paraId="3323CCED" w14:textId="30A2DE49" w:rsidR="00895CCB" w:rsidRPr="004C0240" w:rsidRDefault="00BC0CFE" w:rsidP="00662E85">
            <w:pPr>
              <w:rPr>
                <w:rFonts w:cs="Arial"/>
                <w:szCs w:val="24"/>
              </w:rPr>
            </w:pPr>
            <w:r>
              <w:rPr>
                <w:rFonts w:cs="Arial"/>
                <w:szCs w:val="24"/>
              </w:rPr>
              <w:t>The applicants</w:t>
            </w:r>
          </w:p>
        </w:tc>
        <w:tc>
          <w:tcPr>
            <w:tcW w:w="16717" w:type="dxa"/>
          </w:tcPr>
          <w:p w14:paraId="359F2F18" w14:textId="7575BCC8" w:rsidR="001966F2" w:rsidRDefault="00BC0CFE" w:rsidP="004F2750">
            <w:pPr>
              <w:pStyle w:val="QuestionMainBodyTextBold"/>
            </w:pPr>
            <w:r>
              <w:t xml:space="preserve">Work </w:t>
            </w:r>
            <w:r w:rsidR="00C47DBD">
              <w:t>n</w:t>
            </w:r>
            <w:r>
              <w:t>o. 19</w:t>
            </w:r>
          </w:p>
          <w:p w14:paraId="4D480DE1" w14:textId="043C0442" w:rsidR="00BC0CFE" w:rsidRDefault="00BC0CFE" w:rsidP="00A718FF">
            <w:pPr>
              <w:pStyle w:val="QuestionMainBodyText"/>
            </w:pPr>
            <w:r>
              <w:t xml:space="preserve">In </w:t>
            </w:r>
            <w:r w:rsidR="008A0936">
              <w:t>the</w:t>
            </w:r>
            <w:r>
              <w:t xml:space="preserve"> </w:t>
            </w:r>
            <w:r w:rsidR="000D5CD0">
              <w:t>‘</w:t>
            </w:r>
            <w:r w:rsidR="008A0936">
              <w:t>Applicants' Post Hearing Submissions (PM, CAH1, ISH1 and ISH2)</w:t>
            </w:r>
            <w:r w:rsidR="000D5CD0">
              <w:t>’</w:t>
            </w:r>
            <w:r w:rsidR="008A0936">
              <w:t xml:space="preserve"> [</w:t>
            </w:r>
            <w:hyperlink r:id="rId30" w:history="1">
              <w:r w:rsidR="008A0936" w:rsidRPr="00B27078">
                <w:rPr>
                  <w:rStyle w:val="Hyperlink"/>
                </w:rPr>
                <w:t>REP1</w:t>
              </w:r>
              <w:r w:rsidR="008A0936" w:rsidRPr="00B27078">
                <w:rPr>
                  <w:rStyle w:val="Hyperlink"/>
                </w:rPr>
                <w:noBreakHyphen/>
                <w:t>052</w:t>
              </w:r>
            </w:hyperlink>
            <w:r w:rsidR="008A0936">
              <w:t>]</w:t>
            </w:r>
            <w:r w:rsidR="00E4228C">
              <w:t xml:space="preserve"> item 6, when discussing Work No. 19 it is stated the works </w:t>
            </w:r>
            <w:r w:rsidR="00A718FF">
              <w:t xml:space="preserve">“relate to an upgrade of the existing footpath L57 running westwards from EMG1 to Castle Donington to deliver commuter cycle connectivity. The most direct route from Castle Donington to EMG2 is via footpath L57”. </w:t>
            </w:r>
          </w:p>
          <w:p w14:paraId="7F79640E" w14:textId="4ED45C5F" w:rsidR="00A718FF" w:rsidRPr="001966F2" w:rsidRDefault="00A718FF" w:rsidP="00A718FF">
            <w:pPr>
              <w:pStyle w:val="QuestionMainBodyText"/>
            </w:pPr>
            <w:r>
              <w:t>Could the applicants’ please explain how it is intended to facilitate access across the bund</w:t>
            </w:r>
            <w:r w:rsidR="0050516B">
              <w:t xml:space="preserve"> for cyclists</w:t>
            </w:r>
            <w:r>
              <w:t xml:space="preserve"> to the west of Plot 16 given the current </w:t>
            </w:r>
            <w:r w:rsidR="000D5CD0">
              <w:t>steps over the bund and the existing gradients</w:t>
            </w:r>
            <w:r w:rsidR="006F6DCA">
              <w:t xml:space="preserve">, particularly as it is said that the </w:t>
            </w:r>
            <w:r w:rsidR="00AA4418">
              <w:t>“</w:t>
            </w:r>
            <w:r w:rsidR="00AA4418" w:rsidRPr="00AA4418">
              <w:t>route from L57 ties in with the wider cycle improvements on the A453 between EMG1 and EMG2</w:t>
            </w:r>
            <w:r w:rsidR="00AA4418">
              <w:t>”.</w:t>
            </w:r>
          </w:p>
        </w:tc>
      </w:tr>
      <w:tr w:rsidR="00115030" w:rsidRPr="008C59AE" w14:paraId="22ED8F9D" w14:textId="77777777">
        <w:tc>
          <w:tcPr>
            <w:tcW w:w="22099" w:type="dxa"/>
            <w:gridSpan w:val="3"/>
          </w:tcPr>
          <w:p w14:paraId="7550417F" w14:textId="77777777" w:rsidR="00115030" w:rsidRPr="00FE009C" w:rsidRDefault="00115030">
            <w:pPr>
              <w:pStyle w:val="Heading1"/>
              <w:rPr>
                <w:rFonts w:cs="Arial"/>
                <w:b w:val="0"/>
                <w:szCs w:val="24"/>
              </w:rPr>
            </w:pPr>
            <w:bookmarkStart w:id="5" w:name="_Toc231292598"/>
            <w:r>
              <w:rPr>
                <w:rFonts w:cs="Arial"/>
                <w:szCs w:val="24"/>
              </w:rPr>
              <w:t>Agriculture</w:t>
            </w:r>
            <w:r w:rsidRPr="00FE009C">
              <w:rPr>
                <w:rFonts w:cs="Arial"/>
                <w:szCs w:val="24"/>
              </w:rPr>
              <w:t xml:space="preserve"> and soils</w:t>
            </w:r>
            <w:bookmarkEnd w:id="5"/>
          </w:p>
        </w:tc>
      </w:tr>
      <w:tr w:rsidR="00115030" w:rsidRPr="008C59AE" w14:paraId="17C835B5" w14:textId="77777777">
        <w:tc>
          <w:tcPr>
            <w:tcW w:w="1762" w:type="dxa"/>
          </w:tcPr>
          <w:p w14:paraId="697678EC" w14:textId="77777777" w:rsidR="00115030" w:rsidRPr="00092316" w:rsidRDefault="00115030">
            <w:pPr>
              <w:pStyle w:val="Heading3"/>
              <w:rPr>
                <w:rFonts w:cs="Arial"/>
                <w:szCs w:val="24"/>
              </w:rPr>
            </w:pPr>
          </w:p>
        </w:tc>
        <w:tc>
          <w:tcPr>
            <w:tcW w:w="3620" w:type="dxa"/>
          </w:tcPr>
          <w:p w14:paraId="0109DCB1" w14:textId="0E80B8E0" w:rsidR="00115030" w:rsidRPr="00CA2D94" w:rsidRDefault="000A6F6C">
            <w:pPr>
              <w:rPr>
                <w:rFonts w:cs="Arial"/>
                <w:szCs w:val="24"/>
              </w:rPr>
            </w:pPr>
            <w:r>
              <w:rPr>
                <w:rFonts w:cs="Arial"/>
                <w:szCs w:val="24"/>
              </w:rPr>
              <w:t>The applicants</w:t>
            </w:r>
          </w:p>
        </w:tc>
        <w:tc>
          <w:tcPr>
            <w:tcW w:w="16717" w:type="dxa"/>
          </w:tcPr>
          <w:p w14:paraId="7B413247" w14:textId="77777777" w:rsidR="000A6F6C" w:rsidRPr="002E3035" w:rsidRDefault="000A6F6C" w:rsidP="000A6F6C">
            <w:pPr>
              <w:pStyle w:val="QuestionMainBodyText"/>
              <w:rPr>
                <w:b/>
                <w:bCs/>
              </w:rPr>
            </w:pPr>
            <w:r w:rsidRPr="002E3035">
              <w:rPr>
                <w:b/>
                <w:bCs/>
              </w:rPr>
              <w:t>Topsoil reuse and control (BMV land)</w:t>
            </w:r>
          </w:p>
          <w:p w14:paraId="58E657EE" w14:textId="3B1E598C" w:rsidR="00115030" w:rsidRPr="00880A86" w:rsidRDefault="000A6F6C" w:rsidP="007817BC">
            <w:pPr>
              <w:pStyle w:val="QuestionMainBodyText"/>
            </w:pPr>
            <w:r>
              <w:t>With reference to the applicants</w:t>
            </w:r>
            <w:r w:rsidR="002F7A84">
              <w:t>’</w:t>
            </w:r>
            <w:r>
              <w:t xml:space="preserve"> response to ExQ1 </w:t>
            </w:r>
            <w:r w:rsidR="00DA6156">
              <w:t>Q</w:t>
            </w:r>
            <w:r>
              <w:t>3.0.2 [</w:t>
            </w:r>
            <w:hyperlink r:id="rId31" w:history="1">
              <w:r w:rsidRPr="00F77DF5">
                <w:rPr>
                  <w:rStyle w:val="Hyperlink"/>
                  <w:szCs w:val="24"/>
                </w:rPr>
                <w:t>REP1</w:t>
              </w:r>
              <w:r w:rsidRPr="00F77DF5">
                <w:rPr>
                  <w:rStyle w:val="Hyperlink"/>
                  <w:szCs w:val="24"/>
                </w:rPr>
                <w:noBreakHyphen/>
                <w:t>054</w:t>
              </w:r>
            </w:hyperlink>
            <w:r>
              <w:t>] and Protect Diseworth’s comments on the ExQ1 responses [</w:t>
            </w:r>
            <w:hyperlink r:id="rId32" w:history="1">
              <w:r w:rsidRPr="00987658">
                <w:rPr>
                  <w:rStyle w:val="Hyperlink"/>
                </w:rPr>
                <w:t>REP2</w:t>
              </w:r>
              <w:r w:rsidRPr="00987658">
                <w:rPr>
                  <w:rStyle w:val="Hyperlink"/>
                  <w:rFonts w:ascii="Cambria Math" w:hAnsi="Cambria Math" w:cs="Cambria Math"/>
                </w:rPr>
                <w:t>‑</w:t>
              </w:r>
              <w:r w:rsidRPr="00987658">
                <w:rPr>
                  <w:rStyle w:val="Hyperlink"/>
                </w:rPr>
                <w:t>057</w:t>
              </w:r>
            </w:hyperlink>
            <w:r>
              <w:t xml:space="preserve">], please provide a concise statement of the expected proportion (%) of stripped topsoil from Grades 1, 2 and Subgrade 3a that will be reused on site and </w:t>
            </w:r>
            <w:r w:rsidR="00684C93">
              <w:t>that</w:t>
            </w:r>
            <w:r>
              <w:t xml:space="preserve"> exported off site. Please also identify where this outcome will be secured and/</w:t>
            </w:r>
            <w:r w:rsidR="00684C93">
              <w:t xml:space="preserve"> </w:t>
            </w:r>
            <w:r>
              <w:t>or recorded.</w:t>
            </w:r>
          </w:p>
        </w:tc>
      </w:tr>
      <w:tr w:rsidR="00115030" w:rsidRPr="008C59AE" w14:paraId="08778E53" w14:textId="77777777">
        <w:tc>
          <w:tcPr>
            <w:tcW w:w="1762" w:type="dxa"/>
          </w:tcPr>
          <w:p w14:paraId="10BDC087" w14:textId="77777777" w:rsidR="00115030" w:rsidRPr="00092316" w:rsidRDefault="00115030">
            <w:pPr>
              <w:pStyle w:val="Heading3"/>
              <w:rPr>
                <w:rFonts w:cs="Arial"/>
                <w:szCs w:val="24"/>
              </w:rPr>
            </w:pPr>
          </w:p>
        </w:tc>
        <w:tc>
          <w:tcPr>
            <w:tcW w:w="3620" w:type="dxa"/>
          </w:tcPr>
          <w:p w14:paraId="55075769" w14:textId="299172C5" w:rsidR="00115030" w:rsidRPr="007D3462" w:rsidRDefault="000A6F6C">
            <w:pPr>
              <w:rPr>
                <w:rFonts w:cs="Arial"/>
                <w:szCs w:val="24"/>
                <w:highlight w:val="cyan"/>
              </w:rPr>
            </w:pPr>
            <w:r w:rsidRPr="001406E4">
              <w:rPr>
                <w:rFonts w:cs="Arial"/>
                <w:szCs w:val="24"/>
              </w:rPr>
              <w:t>The applicants</w:t>
            </w:r>
          </w:p>
        </w:tc>
        <w:tc>
          <w:tcPr>
            <w:tcW w:w="16717" w:type="dxa"/>
          </w:tcPr>
          <w:p w14:paraId="4BECB5D9" w14:textId="77777777" w:rsidR="000A6F6C" w:rsidRPr="001C5A7F" w:rsidRDefault="000A6F6C" w:rsidP="000A6F6C">
            <w:pPr>
              <w:pStyle w:val="ListBullet"/>
              <w:numPr>
                <w:ilvl w:val="0"/>
                <w:numId w:val="0"/>
              </w:numPr>
              <w:ind w:left="360" w:hanging="360"/>
              <w:rPr>
                <w:b/>
                <w:bCs/>
              </w:rPr>
            </w:pPr>
            <w:r w:rsidRPr="001C5A7F">
              <w:rPr>
                <w:b/>
                <w:bCs/>
              </w:rPr>
              <w:t xml:space="preserve">BMV cumulative effects </w:t>
            </w:r>
            <w:r w:rsidRPr="00D579FA">
              <w:rPr>
                <w:b/>
              </w:rPr>
              <w:t>technical note</w:t>
            </w:r>
          </w:p>
          <w:p w14:paraId="53092E35" w14:textId="1ADC17E7" w:rsidR="000A6F6C" w:rsidRDefault="000A6F6C" w:rsidP="000A6F6C">
            <w:pPr>
              <w:pStyle w:val="ListBullet"/>
              <w:numPr>
                <w:ilvl w:val="0"/>
                <w:numId w:val="0"/>
              </w:numPr>
              <w:ind w:left="360" w:hanging="360"/>
            </w:pPr>
            <w:r>
              <w:t xml:space="preserve">In response to ExQ1 </w:t>
            </w:r>
            <w:r w:rsidR="00DA6156">
              <w:t>Q</w:t>
            </w:r>
            <w:r>
              <w:t>3.0.5 [</w:t>
            </w:r>
            <w:hyperlink r:id="rId33" w:history="1">
              <w:r w:rsidRPr="00F77DF5">
                <w:rPr>
                  <w:rStyle w:val="Hyperlink"/>
                  <w:szCs w:val="24"/>
                </w:rPr>
                <w:t>REP1</w:t>
              </w:r>
              <w:r w:rsidRPr="00F77DF5">
                <w:rPr>
                  <w:rStyle w:val="Hyperlink"/>
                  <w:szCs w:val="24"/>
                </w:rPr>
                <w:noBreakHyphen/>
                <w:t>054</w:t>
              </w:r>
            </w:hyperlink>
            <w:r>
              <w:t>] (cumulative effects on BMV land), the applicant</w:t>
            </w:r>
            <w:r w:rsidR="0023291D">
              <w:t>s</w:t>
            </w:r>
            <w:r>
              <w:t xml:space="preserve"> stated that a technical note would be prepared and submitted at </w:t>
            </w:r>
          </w:p>
          <w:p w14:paraId="223E8212" w14:textId="77777777" w:rsidR="000A6F6C" w:rsidRDefault="000A6F6C" w:rsidP="000A6F6C">
            <w:pPr>
              <w:pStyle w:val="ListBullet"/>
              <w:numPr>
                <w:ilvl w:val="0"/>
                <w:numId w:val="0"/>
              </w:numPr>
              <w:ind w:left="360" w:hanging="360"/>
            </w:pPr>
            <w:r>
              <w:t xml:space="preserve">deadline 2. Please confirm whether this technical note has been submitted into the Examination and, if so, provide the relevant Examination Library </w:t>
            </w:r>
          </w:p>
          <w:p w14:paraId="58EC9E08" w14:textId="5310A5B5" w:rsidR="00115030" w:rsidRPr="00880A86" w:rsidRDefault="000A6F6C" w:rsidP="003B6F0D">
            <w:pPr>
              <w:pStyle w:val="ListBullet"/>
              <w:numPr>
                <w:ilvl w:val="0"/>
                <w:numId w:val="0"/>
              </w:numPr>
            </w:pPr>
            <w:r>
              <w:t>reference; and if it has not been submitted, explain why and confirm when it will be submitted.</w:t>
            </w:r>
          </w:p>
        </w:tc>
      </w:tr>
      <w:tr w:rsidR="001168CC" w:rsidRPr="008C59AE" w14:paraId="53C58DF0" w14:textId="77777777" w:rsidTr="007E0A33">
        <w:tc>
          <w:tcPr>
            <w:tcW w:w="22099" w:type="dxa"/>
            <w:gridSpan w:val="3"/>
          </w:tcPr>
          <w:p w14:paraId="53C58DEF" w14:textId="024A249E" w:rsidR="001168CC" w:rsidRPr="00FE009C" w:rsidRDefault="001168CC" w:rsidP="0065026D">
            <w:pPr>
              <w:pStyle w:val="Heading1"/>
              <w:rPr>
                <w:rFonts w:cs="Arial"/>
                <w:b w:val="0"/>
                <w:szCs w:val="24"/>
              </w:rPr>
            </w:pPr>
            <w:bookmarkStart w:id="6" w:name="_Toc231292599"/>
            <w:r w:rsidRPr="00FE009C">
              <w:rPr>
                <w:rFonts w:cs="Arial"/>
                <w:szCs w:val="24"/>
              </w:rPr>
              <w:t xml:space="preserve">Air </w:t>
            </w:r>
            <w:r w:rsidR="00DB271B" w:rsidRPr="00FE009C">
              <w:rPr>
                <w:rFonts w:cs="Arial"/>
                <w:szCs w:val="24"/>
              </w:rPr>
              <w:t>q</w:t>
            </w:r>
            <w:r w:rsidRPr="00FE009C">
              <w:rPr>
                <w:rFonts w:cs="Arial"/>
                <w:szCs w:val="24"/>
              </w:rPr>
              <w:t xml:space="preserve">uality and </w:t>
            </w:r>
            <w:r w:rsidR="00DB271B" w:rsidRPr="00FE009C">
              <w:rPr>
                <w:rFonts w:cs="Arial"/>
                <w:szCs w:val="24"/>
              </w:rPr>
              <w:t>e</w:t>
            </w:r>
            <w:r w:rsidRPr="00FE009C">
              <w:rPr>
                <w:rFonts w:cs="Arial"/>
                <w:szCs w:val="24"/>
              </w:rPr>
              <w:t>missions</w:t>
            </w:r>
            <w:bookmarkEnd w:id="6"/>
          </w:p>
        </w:tc>
      </w:tr>
      <w:tr w:rsidR="009C1058" w:rsidRPr="008C59AE" w14:paraId="2D9C73D3" w14:textId="77777777" w:rsidTr="00D57B65">
        <w:tc>
          <w:tcPr>
            <w:tcW w:w="22099" w:type="dxa"/>
            <w:gridSpan w:val="3"/>
          </w:tcPr>
          <w:p w14:paraId="286108D4" w14:textId="2AF33867" w:rsidR="009C1058" w:rsidRPr="00F7647B" w:rsidRDefault="00FE7DF2" w:rsidP="00695BA1">
            <w:pPr>
              <w:pStyle w:val="QuestionMainBodyText"/>
            </w:pPr>
            <w:r w:rsidRPr="003F2DBD">
              <w:rPr>
                <w:rFonts w:cs="Arial"/>
                <w:szCs w:val="24"/>
              </w:rPr>
              <w:t>The Ex</w:t>
            </w:r>
            <w:r>
              <w:rPr>
                <w:rFonts w:cs="Arial"/>
                <w:szCs w:val="24"/>
              </w:rPr>
              <w:t>P</w:t>
            </w:r>
            <w:r w:rsidRPr="003F2DBD">
              <w:rPr>
                <w:rFonts w:cs="Arial"/>
                <w:szCs w:val="24"/>
              </w:rPr>
              <w:t xml:space="preserve"> has no further questions on this topic at this time.</w:t>
            </w:r>
          </w:p>
        </w:tc>
      </w:tr>
      <w:tr w:rsidR="001168CC" w:rsidRPr="008C59AE" w14:paraId="53C58E04" w14:textId="77777777" w:rsidTr="007E0A33">
        <w:tc>
          <w:tcPr>
            <w:tcW w:w="22099" w:type="dxa"/>
            <w:gridSpan w:val="3"/>
          </w:tcPr>
          <w:p w14:paraId="53C58E03" w14:textId="4EB71EC1" w:rsidR="001168CC" w:rsidRPr="00FE009C" w:rsidRDefault="001168CC" w:rsidP="0065026D">
            <w:pPr>
              <w:pStyle w:val="Heading1"/>
              <w:rPr>
                <w:rFonts w:cs="Arial"/>
                <w:b w:val="0"/>
                <w:szCs w:val="24"/>
              </w:rPr>
            </w:pPr>
            <w:bookmarkStart w:id="7" w:name="_Toc231292600"/>
            <w:r w:rsidRPr="00FE009C">
              <w:rPr>
                <w:rFonts w:cs="Arial"/>
                <w:szCs w:val="24"/>
              </w:rPr>
              <w:lastRenderedPageBreak/>
              <w:t xml:space="preserve">Biodiversity, </w:t>
            </w:r>
            <w:r w:rsidR="00DB271B" w:rsidRPr="00FE009C">
              <w:rPr>
                <w:rFonts w:cs="Arial"/>
                <w:szCs w:val="24"/>
              </w:rPr>
              <w:t>e</w:t>
            </w:r>
            <w:r w:rsidRPr="00FE009C">
              <w:rPr>
                <w:rFonts w:cs="Arial"/>
                <w:szCs w:val="24"/>
              </w:rPr>
              <w:t xml:space="preserve">cology and </w:t>
            </w:r>
            <w:r w:rsidR="00DB271B" w:rsidRPr="00FE009C">
              <w:rPr>
                <w:rFonts w:cs="Arial"/>
                <w:szCs w:val="24"/>
              </w:rPr>
              <w:t>n</w:t>
            </w:r>
            <w:r w:rsidRPr="00FE009C">
              <w:rPr>
                <w:rFonts w:cs="Arial"/>
                <w:szCs w:val="24"/>
              </w:rPr>
              <w:t xml:space="preserve">atural </w:t>
            </w:r>
            <w:r w:rsidR="00DB271B" w:rsidRPr="00FE009C">
              <w:rPr>
                <w:rFonts w:cs="Arial"/>
                <w:szCs w:val="24"/>
              </w:rPr>
              <w:t>e</w:t>
            </w:r>
            <w:r w:rsidRPr="00FE009C">
              <w:rPr>
                <w:rFonts w:cs="Arial"/>
                <w:szCs w:val="24"/>
              </w:rPr>
              <w:t xml:space="preserve">nvironment (including Habitats Regulations </w:t>
            </w:r>
            <w:r w:rsidR="006A1787" w:rsidRPr="00FE009C">
              <w:rPr>
                <w:rFonts w:cs="Arial"/>
                <w:szCs w:val="24"/>
              </w:rPr>
              <w:t>Assessment</w:t>
            </w:r>
            <w:r w:rsidRPr="00FE009C">
              <w:rPr>
                <w:rFonts w:cs="Arial"/>
                <w:szCs w:val="24"/>
              </w:rPr>
              <w:t>)</w:t>
            </w:r>
            <w:bookmarkEnd w:id="7"/>
          </w:p>
        </w:tc>
      </w:tr>
      <w:tr w:rsidR="00B5096A" w:rsidRPr="008C59AE" w14:paraId="199CB1DF" w14:textId="77777777">
        <w:tc>
          <w:tcPr>
            <w:tcW w:w="22099" w:type="dxa"/>
            <w:gridSpan w:val="3"/>
          </w:tcPr>
          <w:p w14:paraId="7CF68D6E" w14:textId="18DFD66B" w:rsidR="00B5096A" w:rsidRPr="00FE009C" w:rsidRDefault="00B5096A" w:rsidP="00B5096A">
            <w:pPr>
              <w:pStyle w:val="Heading2"/>
            </w:pPr>
            <w:bookmarkStart w:id="8" w:name="_Toc231292601"/>
            <w:r>
              <w:t>Non-Habitats Regulations matters</w:t>
            </w:r>
            <w:bookmarkEnd w:id="8"/>
          </w:p>
        </w:tc>
      </w:tr>
      <w:tr w:rsidR="00961ABF" w:rsidRPr="008C59AE" w14:paraId="53C58E0A" w14:textId="77777777" w:rsidTr="00D57B65">
        <w:tc>
          <w:tcPr>
            <w:tcW w:w="1762" w:type="dxa"/>
          </w:tcPr>
          <w:p w14:paraId="53C58E05" w14:textId="77777777" w:rsidR="00961ABF" w:rsidRPr="008A71F6" w:rsidRDefault="00961ABF" w:rsidP="00961ABF">
            <w:pPr>
              <w:pStyle w:val="Heading3"/>
              <w:rPr>
                <w:rFonts w:cs="Arial"/>
                <w:szCs w:val="24"/>
              </w:rPr>
            </w:pPr>
          </w:p>
        </w:tc>
        <w:tc>
          <w:tcPr>
            <w:tcW w:w="3620" w:type="dxa"/>
          </w:tcPr>
          <w:p w14:paraId="53C58E06" w14:textId="64F84A78" w:rsidR="00D27392" w:rsidRPr="008A71F6" w:rsidRDefault="00D27392" w:rsidP="00961ABF">
            <w:pPr>
              <w:rPr>
                <w:rFonts w:cs="Arial"/>
                <w:szCs w:val="24"/>
              </w:rPr>
            </w:pPr>
            <w:r>
              <w:rPr>
                <w:rFonts w:cs="Arial"/>
                <w:szCs w:val="24"/>
              </w:rPr>
              <w:t>The applicants</w:t>
            </w:r>
          </w:p>
        </w:tc>
        <w:tc>
          <w:tcPr>
            <w:tcW w:w="16717" w:type="dxa"/>
          </w:tcPr>
          <w:p w14:paraId="627948AB" w14:textId="77777777" w:rsidR="00325901" w:rsidRDefault="0076662C" w:rsidP="00961ABF">
            <w:pPr>
              <w:pStyle w:val="QuestionMainBodyText"/>
              <w:rPr>
                <w:b/>
                <w:bCs/>
                <w:szCs w:val="24"/>
              </w:rPr>
            </w:pPr>
            <w:r w:rsidRPr="0076662C">
              <w:rPr>
                <w:b/>
                <w:bCs/>
                <w:szCs w:val="24"/>
              </w:rPr>
              <w:t>Final Landscape and Ecological Management Plan</w:t>
            </w:r>
          </w:p>
          <w:p w14:paraId="453341F3" w14:textId="77777777" w:rsidR="00602956" w:rsidRPr="00602956" w:rsidRDefault="00602956" w:rsidP="00602956">
            <w:pPr>
              <w:pStyle w:val="QuestionMainBodyText"/>
              <w:rPr>
                <w:szCs w:val="24"/>
              </w:rPr>
            </w:pPr>
            <w:r w:rsidRPr="00602956">
              <w:rPr>
                <w:szCs w:val="24"/>
              </w:rPr>
              <w:t>Requirement 10 was updated in the latest dDCO [</w:t>
            </w:r>
            <w:hyperlink r:id="rId34">
              <w:r w:rsidRPr="00602956">
                <w:rPr>
                  <w:rStyle w:val="Hyperlink"/>
                  <w:szCs w:val="24"/>
                </w:rPr>
                <w:t>REP2-008D</w:t>
              </w:r>
            </w:hyperlink>
            <w:r w:rsidRPr="00602956">
              <w:rPr>
                <w:szCs w:val="24"/>
              </w:rPr>
              <w:t xml:space="preserve">] and is said to secure a final LEMP. However, does the wording make sense as written, and does it </w:t>
            </w:r>
            <w:bookmarkStart w:id="9" w:name="_Int_VUIVn0Hi"/>
            <w:r w:rsidRPr="00602956">
              <w:rPr>
                <w:szCs w:val="24"/>
              </w:rPr>
              <w:t>actually require</w:t>
            </w:r>
            <w:bookmarkEnd w:id="9"/>
            <w:r w:rsidRPr="00602956">
              <w:rPr>
                <w:szCs w:val="24"/>
              </w:rPr>
              <w:t xml:space="preserve"> a final LEMP to be submitted and approved? </w:t>
            </w:r>
          </w:p>
          <w:p w14:paraId="5A75DFD7" w14:textId="7DE5CF1B" w:rsidR="00602956" w:rsidRPr="00602956" w:rsidRDefault="00602956" w:rsidP="00602956">
            <w:pPr>
              <w:pStyle w:val="QuestionMainBodyText"/>
              <w:rPr>
                <w:szCs w:val="24"/>
              </w:rPr>
            </w:pPr>
            <w:r w:rsidRPr="00602956">
              <w:rPr>
                <w:szCs w:val="24"/>
              </w:rPr>
              <w:t>Moreover, it is not clear why the trigger point for the final LEMP is tied to the occupation of the final warehouse within the authorised development. The final LEMP would manage the implementation of the landscaping scheme, including ecological mitigation, secured by requirement 9. Therefore, logically, should the final LEMP be submitted and approved before components of the authorised development involving landscaping and ecological mitigation are commenced</w:t>
            </w:r>
            <w:r w:rsidR="00C3608D">
              <w:rPr>
                <w:szCs w:val="24"/>
              </w:rPr>
              <w:t>?</w:t>
            </w:r>
            <w:r w:rsidR="00D071A1">
              <w:rPr>
                <w:szCs w:val="24"/>
              </w:rPr>
              <w:t xml:space="preserve"> </w:t>
            </w:r>
            <w:r w:rsidR="00095135">
              <w:rPr>
                <w:szCs w:val="24"/>
              </w:rPr>
              <w:t xml:space="preserve">Otherwise, </w:t>
            </w:r>
            <w:r w:rsidR="00D071A1">
              <w:rPr>
                <w:szCs w:val="24"/>
              </w:rPr>
              <w:t xml:space="preserve">the </w:t>
            </w:r>
            <w:r w:rsidR="00D071A1" w:rsidRPr="00602956">
              <w:rPr>
                <w:szCs w:val="24"/>
              </w:rPr>
              <w:t>authorised development involving landscaping and ecological mitigation</w:t>
            </w:r>
            <w:r w:rsidR="00D071A1">
              <w:rPr>
                <w:szCs w:val="24"/>
              </w:rPr>
              <w:t xml:space="preserve"> could be commenced and implemented in accordance with the existing LEMP, which may not reflect the details subsequently approved under requirement 9. </w:t>
            </w:r>
          </w:p>
          <w:p w14:paraId="77192FC4" w14:textId="698975B8" w:rsidR="00602956" w:rsidRPr="00602956" w:rsidRDefault="00602956" w:rsidP="00602956">
            <w:pPr>
              <w:pStyle w:val="QuestionMainBodyText"/>
              <w:rPr>
                <w:szCs w:val="24"/>
              </w:rPr>
            </w:pPr>
            <w:r w:rsidRPr="00602956">
              <w:rPr>
                <w:szCs w:val="24"/>
              </w:rPr>
              <w:t xml:space="preserve">The </w:t>
            </w:r>
            <w:r w:rsidR="00D453EE">
              <w:rPr>
                <w:szCs w:val="24"/>
              </w:rPr>
              <w:t>ExP</w:t>
            </w:r>
            <w:r w:rsidRPr="00602956">
              <w:rPr>
                <w:szCs w:val="24"/>
              </w:rPr>
              <w:t xml:space="preserve"> notes the applicants’ contention in its submission [</w:t>
            </w:r>
            <w:hyperlink r:id="rId35">
              <w:r w:rsidRPr="00602956">
                <w:rPr>
                  <w:rStyle w:val="Hyperlink"/>
                  <w:szCs w:val="24"/>
                </w:rPr>
                <w:t>REP2-032</w:t>
              </w:r>
            </w:hyperlink>
            <w:r w:rsidRPr="00602956">
              <w:rPr>
                <w:szCs w:val="24"/>
              </w:rPr>
              <w:t xml:space="preserve">] in response to question 5.0.26 of ExQ1 that the LEMP is not in outline. However, further detailed design information </w:t>
            </w:r>
            <w:r w:rsidR="008B4430">
              <w:rPr>
                <w:szCs w:val="24"/>
              </w:rPr>
              <w:t>would</w:t>
            </w:r>
            <w:r w:rsidRPr="00602956">
              <w:rPr>
                <w:szCs w:val="24"/>
              </w:rPr>
              <w:t xml:space="preserve"> arise through the discharge of requirements, including requirement 9. It </w:t>
            </w:r>
            <w:r w:rsidR="008B4430">
              <w:rPr>
                <w:szCs w:val="24"/>
              </w:rPr>
              <w:t>would</w:t>
            </w:r>
            <w:r w:rsidRPr="00602956">
              <w:rPr>
                <w:szCs w:val="24"/>
              </w:rPr>
              <w:t xml:space="preserve"> require updating so that it remain</w:t>
            </w:r>
            <w:r w:rsidR="008B4430">
              <w:rPr>
                <w:szCs w:val="24"/>
              </w:rPr>
              <w:t>ed</w:t>
            </w:r>
            <w:r w:rsidRPr="00602956">
              <w:rPr>
                <w:szCs w:val="24"/>
              </w:rPr>
              <w:t xml:space="preserve"> consistent with whatever further detailed design information c</w:t>
            </w:r>
            <w:r w:rsidR="008B4430">
              <w:rPr>
                <w:szCs w:val="24"/>
              </w:rPr>
              <w:t>ame</w:t>
            </w:r>
            <w:r w:rsidRPr="00602956">
              <w:rPr>
                <w:szCs w:val="24"/>
              </w:rPr>
              <w:t xml:space="preserve"> forward. Consequently, the LEMP as provided is not final</w:t>
            </w:r>
            <w:r w:rsidR="008F6526">
              <w:rPr>
                <w:szCs w:val="24"/>
              </w:rPr>
              <w:t xml:space="preserve">, </w:t>
            </w:r>
            <w:r w:rsidR="00FE6957">
              <w:rPr>
                <w:szCs w:val="24"/>
              </w:rPr>
              <w:t>and whilst it may not strictly</w:t>
            </w:r>
            <w:r w:rsidR="00C26B08">
              <w:rPr>
                <w:szCs w:val="24"/>
              </w:rPr>
              <w:t xml:space="preserve"> be</w:t>
            </w:r>
            <w:r w:rsidR="00FE6957">
              <w:rPr>
                <w:szCs w:val="24"/>
              </w:rPr>
              <w:t xml:space="preserve"> outline in detail, it is interim in function. </w:t>
            </w:r>
          </w:p>
          <w:p w14:paraId="53C58E09" w14:textId="4CC2D61F" w:rsidR="0076662C" w:rsidRPr="0076662C" w:rsidRDefault="00602956" w:rsidP="00961ABF">
            <w:pPr>
              <w:pStyle w:val="QuestionMainBodyText"/>
              <w:rPr>
                <w:szCs w:val="24"/>
              </w:rPr>
            </w:pPr>
            <w:r w:rsidRPr="00602956">
              <w:rPr>
                <w:szCs w:val="24"/>
              </w:rPr>
              <w:t xml:space="preserve">Please can the applicants review and amend the wording and structure of requirement 10 </w:t>
            </w:r>
            <w:r w:rsidR="006C74C5">
              <w:rPr>
                <w:szCs w:val="24"/>
              </w:rPr>
              <w:t xml:space="preserve">in light of the above. </w:t>
            </w:r>
          </w:p>
        </w:tc>
      </w:tr>
      <w:tr w:rsidR="007C50A3" w:rsidRPr="008C59AE" w14:paraId="0F341AE5" w14:textId="77777777" w:rsidTr="00D57B65">
        <w:tc>
          <w:tcPr>
            <w:tcW w:w="1762" w:type="dxa"/>
          </w:tcPr>
          <w:p w14:paraId="076A0989" w14:textId="77777777" w:rsidR="007C50A3" w:rsidRPr="008A71F6" w:rsidRDefault="007C50A3" w:rsidP="00961ABF">
            <w:pPr>
              <w:pStyle w:val="Heading3"/>
              <w:rPr>
                <w:rFonts w:cs="Arial"/>
                <w:szCs w:val="24"/>
              </w:rPr>
            </w:pPr>
          </w:p>
        </w:tc>
        <w:tc>
          <w:tcPr>
            <w:tcW w:w="3620" w:type="dxa"/>
          </w:tcPr>
          <w:p w14:paraId="09FC8E43" w14:textId="535C1C03" w:rsidR="007C50A3" w:rsidRPr="008A71F6" w:rsidRDefault="005A0192" w:rsidP="00961ABF">
            <w:pPr>
              <w:rPr>
                <w:rFonts w:cs="Arial"/>
                <w:szCs w:val="24"/>
              </w:rPr>
            </w:pPr>
            <w:r>
              <w:rPr>
                <w:rFonts w:cs="Arial"/>
                <w:szCs w:val="24"/>
              </w:rPr>
              <w:t>NWLDC</w:t>
            </w:r>
          </w:p>
        </w:tc>
        <w:tc>
          <w:tcPr>
            <w:tcW w:w="16717" w:type="dxa"/>
          </w:tcPr>
          <w:p w14:paraId="77D7EFE2" w14:textId="77777777" w:rsidR="004832BA" w:rsidRPr="00945663" w:rsidRDefault="00945663" w:rsidP="00961ABF">
            <w:pPr>
              <w:pStyle w:val="QuestionMainBodyText"/>
              <w:rPr>
                <w:b/>
                <w:szCs w:val="24"/>
              </w:rPr>
            </w:pPr>
            <w:r w:rsidRPr="00945663">
              <w:rPr>
                <w:b/>
                <w:szCs w:val="24"/>
              </w:rPr>
              <w:t>Replanting regimes</w:t>
            </w:r>
          </w:p>
          <w:p w14:paraId="38EA4A60" w14:textId="50CFC2F7" w:rsidR="00945663" w:rsidRPr="00945663" w:rsidRDefault="00945663" w:rsidP="00961ABF">
            <w:pPr>
              <w:pStyle w:val="QuestionMainBodyText"/>
              <w:rPr>
                <w:bCs/>
                <w:szCs w:val="24"/>
              </w:rPr>
            </w:pPr>
            <w:r>
              <w:rPr>
                <w:bCs/>
                <w:szCs w:val="24"/>
              </w:rPr>
              <w:t xml:space="preserve">Is NWLDC satisfied with the </w:t>
            </w:r>
            <w:proofErr w:type="gramStart"/>
            <w:r>
              <w:rPr>
                <w:bCs/>
                <w:szCs w:val="24"/>
              </w:rPr>
              <w:t>applicants</w:t>
            </w:r>
            <w:r w:rsidR="00D66E4B">
              <w:rPr>
                <w:bCs/>
                <w:szCs w:val="24"/>
              </w:rPr>
              <w:t>’</w:t>
            </w:r>
            <w:proofErr w:type="gramEnd"/>
            <w:r>
              <w:rPr>
                <w:bCs/>
                <w:szCs w:val="24"/>
              </w:rPr>
              <w:t xml:space="preserve"> updated LEMP </w:t>
            </w:r>
            <w:r w:rsidR="00CA619A">
              <w:rPr>
                <w:bCs/>
                <w:szCs w:val="24"/>
              </w:rPr>
              <w:t>[</w:t>
            </w:r>
            <w:hyperlink r:id="rId36" w:history="1">
              <w:r w:rsidR="00CA619A" w:rsidRPr="00476DA9">
                <w:rPr>
                  <w:rStyle w:val="Hyperlink"/>
                  <w:bCs/>
                  <w:szCs w:val="24"/>
                </w:rPr>
                <w:t>REP3</w:t>
              </w:r>
              <w:r w:rsidR="00476DA9" w:rsidRPr="00476DA9">
                <w:rPr>
                  <w:rStyle w:val="Hyperlink"/>
                  <w:bCs/>
                  <w:szCs w:val="24"/>
                </w:rPr>
                <w:t>-043</w:t>
              </w:r>
            </w:hyperlink>
            <w:r w:rsidR="00476DA9">
              <w:rPr>
                <w:bCs/>
                <w:szCs w:val="24"/>
              </w:rPr>
              <w:t xml:space="preserve">] </w:t>
            </w:r>
            <w:r w:rsidR="00D66E4B">
              <w:rPr>
                <w:bCs/>
                <w:szCs w:val="24"/>
              </w:rPr>
              <w:t>and that</w:t>
            </w:r>
            <w:r>
              <w:rPr>
                <w:bCs/>
                <w:szCs w:val="24"/>
              </w:rPr>
              <w:t xml:space="preserve"> </w:t>
            </w:r>
            <w:r w:rsidR="00481B00">
              <w:rPr>
                <w:bCs/>
                <w:szCs w:val="24"/>
              </w:rPr>
              <w:t xml:space="preserve">the </w:t>
            </w:r>
            <w:r>
              <w:rPr>
                <w:bCs/>
                <w:szCs w:val="24"/>
              </w:rPr>
              <w:t>replanting regimes</w:t>
            </w:r>
            <w:r w:rsidR="00481B00">
              <w:rPr>
                <w:bCs/>
                <w:szCs w:val="24"/>
              </w:rPr>
              <w:t xml:space="preserve"> would</w:t>
            </w:r>
            <w:r w:rsidR="00DF2FFF" w:rsidRPr="00DF2FFF">
              <w:rPr>
                <w:bCs/>
                <w:szCs w:val="24"/>
              </w:rPr>
              <w:t xml:space="preserve"> ensure the long-term success of </w:t>
            </w:r>
            <w:r w:rsidR="00481B00">
              <w:rPr>
                <w:bCs/>
                <w:szCs w:val="24"/>
              </w:rPr>
              <w:t xml:space="preserve">the </w:t>
            </w:r>
            <w:r w:rsidR="00DF2FFF" w:rsidRPr="00DF2FFF">
              <w:rPr>
                <w:bCs/>
                <w:szCs w:val="24"/>
              </w:rPr>
              <w:t>proposed habitat creation</w:t>
            </w:r>
            <w:r w:rsidR="00D66E4B">
              <w:rPr>
                <w:bCs/>
                <w:szCs w:val="24"/>
              </w:rPr>
              <w:t xml:space="preserve"> </w:t>
            </w:r>
            <w:r w:rsidR="006A4618">
              <w:rPr>
                <w:bCs/>
                <w:szCs w:val="24"/>
              </w:rPr>
              <w:t>together with</w:t>
            </w:r>
            <w:r w:rsidR="00DF2FFF" w:rsidRPr="00DF2FFF">
              <w:rPr>
                <w:bCs/>
                <w:szCs w:val="24"/>
              </w:rPr>
              <w:t xml:space="preserve"> enhancement</w:t>
            </w:r>
            <w:r w:rsidR="00DF2FFF">
              <w:rPr>
                <w:bCs/>
                <w:szCs w:val="24"/>
              </w:rPr>
              <w:t xml:space="preserve">? </w:t>
            </w:r>
          </w:p>
        </w:tc>
      </w:tr>
      <w:tr w:rsidR="00FD125C" w:rsidRPr="008C59AE" w14:paraId="2A808F2E" w14:textId="77777777" w:rsidTr="00D57B65">
        <w:tc>
          <w:tcPr>
            <w:tcW w:w="1762" w:type="dxa"/>
          </w:tcPr>
          <w:p w14:paraId="42EAA7A4" w14:textId="77777777" w:rsidR="00FD125C" w:rsidRPr="0041028D" w:rsidRDefault="00FD125C" w:rsidP="00961ABF">
            <w:pPr>
              <w:pStyle w:val="Heading3"/>
              <w:rPr>
                <w:rFonts w:cs="Arial"/>
                <w:szCs w:val="24"/>
              </w:rPr>
            </w:pPr>
          </w:p>
        </w:tc>
        <w:tc>
          <w:tcPr>
            <w:tcW w:w="3620" w:type="dxa"/>
          </w:tcPr>
          <w:p w14:paraId="3F2E120C" w14:textId="0B1E4116" w:rsidR="00FD125C" w:rsidRPr="0041028D" w:rsidRDefault="000953B5" w:rsidP="00961ABF">
            <w:pPr>
              <w:rPr>
                <w:rFonts w:cs="Arial"/>
                <w:szCs w:val="24"/>
              </w:rPr>
            </w:pPr>
            <w:r w:rsidRPr="0041028D">
              <w:rPr>
                <w:rFonts w:cs="Arial"/>
                <w:szCs w:val="24"/>
              </w:rPr>
              <w:t>The applicants</w:t>
            </w:r>
          </w:p>
        </w:tc>
        <w:tc>
          <w:tcPr>
            <w:tcW w:w="16717" w:type="dxa"/>
          </w:tcPr>
          <w:p w14:paraId="29132072" w14:textId="121BEEEF" w:rsidR="00FD125C" w:rsidRPr="0041028D" w:rsidRDefault="000953B5" w:rsidP="00961ABF">
            <w:pPr>
              <w:pStyle w:val="QuestionMainBodyText"/>
              <w:rPr>
                <w:b/>
                <w:szCs w:val="24"/>
              </w:rPr>
            </w:pPr>
            <w:r w:rsidRPr="0041028D">
              <w:rPr>
                <w:b/>
                <w:szCs w:val="24"/>
              </w:rPr>
              <w:t xml:space="preserve">Standing </w:t>
            </w:r>
            <w:r w:rsidR="00661D01">
              <w:rPr>
                <w:b/>
                <w:szCs w:val="24"/>
              </w:rPr>
              <w:t>a</w:t>
            </w:r>
            <w:r w:rsidRPr="0041028D">
              <w:rPr>
                <w:b/>
                <w:szCs w:val="24"/>
              </w:rPr>
              <w:t xml:space="preserve">dvice </w:t>
            </w:r>
          </w:p>
          <w:p w14:paraId="65773D89" w14:textId="05F29CB0" w:rsidR="000953B5" w:rsidRPr="0041028D" w:rsidRDefault="00286A0C" w:rsidP="00961ABF">
            <w:pPr>
              <w:pStyle w:val="QuestionMainBodyText"/>
              <w:rPr>
                <w:bCs/>
                <w:szCs w:val="24"/>
              </w:rPr>
            </w:pPr>
            <w:r w:rsidRPr="00286A0C">
              <w:rPr>
                <w:bCs/>
                <w:szCs w:val="24"/>
              </w:rPr>
              <w:t xml:space="preserve">Natural England has responded with standing advice on a number of </w:t>
            </w:r>
            <w:r w:rsidR="00A17285">
              <w:rPr>
                <w:bCs/>
                <w:szCs w:val="24"/>
              </w:rPr>
              <w:t>issues</w:t>
            </w:r>
            <w:r w:rsidR="005C2845">
              <w:rPr>
                <w:bCs/>
                <w:szCs w:val="24"/>
              </w:rPr>
              <w:t xml:space="preserve"> and</w:t>
            </w:r>
            <w:r w:rsidRPr="00286A0C">
              <w:rPr>
                <w:bCs/>
                <w:szCs w:val="24"/>
              </w:rPr>
              <w:t xml:space="preserve"> </w:t>
            </w:r>
            <w:r w:rsidR="005C2845">
              <w:rPr>
                <w:bCs/>
                <w:szCs w:val="24"/>
              </w:rPr>
              <w:t>t</w:t>
            </w:r>
            <w:r w:rsidRPr="00286A0C">
              <w:rPr>
                <w:bCs/>
                <w:szCs w:val="24"/>
              </w:rPr>
              <w:t>he ExP is not clear if the Environmental Statement accord</w:t>
            </w:r>
            <w:r w:rsidR="006747D9">
              <w:rPr>
                <w:bCs/>
                <w:szCs w:val="24"/>
              </w:rPr>
              <w:t>s</w:t>
            </w:r>
            <w:r w:rsidRPr="00286A0C">
              <w:rPr>
                <w:bCs/>
                <w:szCs w:val="24"/>
              </w:rPr>
              <w:t xml:space="preserve"> with this standing advice. For example, standing advice </w:t>
            </w:r>
            <w:r w:rsidR="000517D7">
              <w:rPr>
                <w:bCs/>
                <w:szCs w:val="24"/>
              </w:rPr>
              <w:t xml:space="preserve">on veteran trees </w:t>
            </w:r>
            <w:r w:rsidRPr="00286A0C">
              <w:rPr>
                <w:bCs/>
                <w:szCs w:val="24"/>
              </w:rPr>
              <w:t>includes specific buffer distances to veteran trees and ancient woodland because they are more vulnerable to disturbance and damage</w:t>
            </w:r>
            <w:r w:rsidR="000517D7">
              <w:rPr>
                <w:bCs/>
                <w:szCs w:val="24"/>
              </w:rPr>
              <w:t>.</w:t>
            </w:r>
            <w:r w:rsidRPr="00286A0C">
              <w:rPr>
                <w:bCs/>
                <w:szCs w:val="24"/>
              </w:rPr>
              <w:t xml:space="preserve"> </w:t>
            </w:r>
            <w:r w:rsidR="000517D7">
              <w:rPr>
                <w:bCs/>
                <w:szCs w:val="24"/>
              </w:rPr>
              <w:t>However,</w:t>
            </w:r>
            <w:r w:rsidRPr="00286A0C">
              <w:rPr>
                <w:bCs/>
                <w:szCs w:val="24"/>
              </w:rPr>
              <w:t xml:space="preserve"> we have been unable to </w:t>
            </w:r>
            <w:r w:rsidR="005C2845">
              <w:rPr>
                <w:bCs/>
                <w:szCs w:val="24"/>
              </w:rPr>
              <w:t>determine</w:t>
            </w:r>
            <w:r w:rsidRPr="00286A0C">
              <w:rPr>
                <w:bCs/>
                <w:szCs w:val="24"/>
              </w:rPr>
              <w:t xml:space="preserve"> what buffer distances have been applied</w:t>
            </w:r>
            <w:r w:rsidR="005C2845">
              <w:rPr>
                <w:bCs/>
                <w:szCs w:val="24"/>
              </w:rPr>
              <w:t xml:space="preserve"> and whether they accord with the relevant standing advice</w:t>
            </w:r>
            <w:r w:rsidRPr="00286A0C">
              <w:rPr>
                <w:bCs/>
                <w:szCs w:val="24"/>
              </w:rPr>
              <w:t>. Please can the applicants review</w:t>
            </w:r>
            <w:r>
              <w:rPr>
                <w:bCs/>
                <w:szCs w:val="24"/>
              </w:rPr>
              <w:t xml:space="preserve"> all of the</w:t>
            </w:r>
            <w:r w:rsidRPr="00286A0C">
              <w:rPr>
                <w:bCs/>
                <w:szCs w:val="24"/>
              </w:rPr>
              <w:t xml:space="preserve"> standing advice</w:t>
            </w:r>
            <w:r>
              <w:rPr>
                <w:bCs/>
                <w:szCs w:val="24"/>
              </w:rPr>
              <w:t xml:space="preserve"> identified by Natural England</w:t>
            </w:r>
            <w:r w:rsidRPr="00286A0C">
              <w:rPr>
                <w:bCs/>
                <w:szCs w:val="24"/>
              </w:rPr>
              <w:t xml:space="preserve"> and demonstrate accordance </w:t>
            </w:r>
            <w:r w:rsidR="009939C0">
              <w:rPr>
                <w:bCs/>
                <w:szCs w:val="24"/>
              </w:rPr>
              <w:t xml:space="preserve">with it </w:t>
            </w:r>
            <w:r w:rsidRPr="00286A0C">
              <w:rPr>
                <w:bCs/>
                <w:szCs w:val="24"/>
              </w:rPr>
              <w:t>or justify departure</w:t>
            </w:r>
            <w:r w:rsidR="009939C0">
              <w:rPr>
                <w:bCs/>
                <w:szCs w:val="24"/>
              </w:rPr>
              <w:t xml:space="preserve"> from it</w:t>
            </w:r>
            <w:r w:rsidRPr="00286A0C">
              <w:rPr>
                <w:bCs/>
                <w:szCs w:val="24"/>
              </w:rPr>
              <w:t>.</w:t>
            </w:r>
          </w:p>
        </w:tc>
      </w:tr>
      <w:tr w:rsidR="00B600E7" w:rsidRPr="008C59AE" w14:paraId="18F9DE76" w14:textId="77777777" w:rsidTr="00D57B65">
        <w:tc>
          <w:tcPr>
            <w:tcW w:w="1762" w:type="dxa"/>
          </w:tcPr>
          <w:p w14:paraId="1B9C9307" w14:textId="77777777" w:rsidR="00B600E7" w:rsidRPr="00B600E7" w:rsidRDefault="00B600E7" w:rsidP="00961ABF">
            <w:pPr>
              <w:pStyle w:val="Heading3"/>
              <w:rPr>
                <w:rFonts w:cs="Arial"/>
                <w:szCs w:val="24"/>
              </w:rPr>
            </w:pPr>
          </w:p>
        </w:tc>
        <w:tc>
          <w:tcPr>
            <w:tcW w:w="3620" w:type="dxa"/>
          </w:tcPr>
          <w:p w14:paraId="040AD3DA" w14:textId="77777777" w:rsidR="00B600E7" w:rsidRDefault="00210D73" w:rsidP="00961ABF">
            <w:pPr>
              <w:rPr>
                <w:rFonts w:cs="Arial"/>
                <w:szCs w:val="24"/>
              </w:rPr>
            </w:pPr>
            <w:r>
              <w:rPr>
                <w:rFonts w:cs="Arial"/>
                <w:szCs w:val="24"/>
              </w:rPr>
              <w:t>Natural England</w:t>
            </w:r>
          </w:p>
          <w:p w14:paraId="60C12B5D" w14:textId="4EE62E33" w:rsidR="002D3BEB" w:rsidRPr="00B600E7" w:rsidRDefault="002D3BEB" w:rsidP="00961ABF">
            <w:pPr>
              <w:rPr>
                <w:rFonts w:cs="Arial"/>
                <w:szCs w:val="24"/>
              </w:rPr>
            </w:pPr>
            <w:r>
              <w:rPr>
                <w:rFonts w:cs="Arial"/>
                <w:szCs w:val="24"/>
              </w:rPr>
              <w:t>The applicants</w:t>
            </w:r>
          </w:p>
        </w:tc>
        <w:tc>
          <w:tcPr>
            <w:tcW w:w="16717" w:type="dxa"/>
          </w:tcPr>
          <w:p w14:paraId="62F80705" w14:textId="1A21D48F" w:rsidR="00B600E7" w:rsidRDefault="00210D73" w:rsidP="00961ABF">
            <w:pPr>
              <w:pStyle w:val="QuestionMainBodyText"/>
              <w:rPr>
                <w:b/>
                <w:szCs w:val="24"/>
              </w:rPr>
            </w:pPr>
            <w:r>
              <w:rPr>
                <w:b/>
                <w:szCs w:val="24"/>
              </w:rPr>
              <w:t xml:space="preserve">Yellow </w:t>
            </w:r>
            <w:r w:rsidR="00661D01">
              <w:rPr>
                <w:b/>
                <w:szCs w:val="24"/>
              </w:rPr>
              <w:t>i</w:t>
            </w:r>
            <w:r>
              <w:rPr>
                <w:b/>
                <w:szCs w:val="24"/>
              </w:rPr>
              <w:t>tems</w:t>
            </w:r>
          </w:p>
          <w:p w14:paraId="085282BE" w14:textId="294AD167" w:rsidR="002D3BEB" w:rsidRDefault="006A05DC" w:rsidP="00961ABF">
            <w:pPr>
              <w:pStyle w:val="QuestionMainBodyText"/>
              <w:rPr>
                <w:bCs/>
                <w:szCs w:val="24"/>
              </w:rPr>
            </w:pPr>
            <w:r>
              <w:rPr>
                <w:bCs/>
                <w:szCs w:val="24"/>
              </w:rPr>
              <w:t xml:space="preserve">The </w:t>
            </w:r>
            <w:r w:rsidR="00210D73">
              <w:rPr>
                <w:bCs/>
                <w:szCs w:val="24"/>
              </w:rPr>
              <w:t xml:space="preserve">Statement of Common Ground </w:t>
            </w:r>
            <w:r w:rsidR="00F61F33">
              <w:rPr>
                <w:bCs/>
                <w:szCs w:val="24"/>
              </w:rPr>
              <w:t>[</w:t>
            </w:r>
            <w:hyperlink r:id="rId37" w:history="1">
              <w:r w:rsidR="00F61F33" w:rsidRPr="00F61F33">
                <w:rPr>
                  <w:rStyle w:val="Hyperlink"/>
                  <w:bCs/>
                  <w:szCs w:val="24"/>
                </w:rPr>
                <w:t>REP2-039</w:t>
              </w:r>
            </w:hyperlink>
            <w:r w:rsidR="00F61F33">
              <w:rPr>
                <w:bCs/>
                <w:szCs w:val="24"/>
              </w:rPr>
              <w:t xml:space="preserve">] and </w:t>
            </w:r>
            <w:r w:rsidR="00527AE1">
              <w:rPr>
                <w:bCs/>
                <w:szCs w:val="24"/>
              </w:rPr>
              <w:t>the Risk and Issues Log [</w:t>
            </w:r>
            <w:hyperlink r:id="rId38" w:history="1">
              <w:r w:rsidR="00DA6EC8" w:rsidRPr="002133C5">
                <w:rPr>
                  <w:rStyle w:val="Hyperlink"/>
                  <w:bCs/>
                  <w:szCs w:val="24"/>
                </w:rPr>
                <w:t>REP1-234</w:t>
              </w:r>
            </w:hyperlink>
            <w:r w:rsidR="00DA6EC8">
              <w:rPr>
                <w:bCs/>
                <w:szCs w:val="24"/>
              </w:rPr>
              <w:t xml:space="preserve">] </w:t>
            </w:r>
            <w:r w:rsidR="002133C5">
              <w:rPr>
                <w:bCs/>
                <w:szCs w:val="24"/>
              </w:rPr>
              <w:t xml:space="preserve">include a number of yellow items requiring further information. </w:t>
            </w:r>
            <w:r w:rsidR="00FE41FB">
              <w:rPr>
                <w:bCs/>
                <w:szCs w:val="24"/>
              </w:rPr>
              <w:t>For example, NE25</w:t>
            </w:r>
            <w:r w:rsidR="002A56B7">
              <w:rPr>
                <w:bCs/>
                <w:szCs w:val="24"/>
              </w:rPr>
              <w:t xml:space="preserve"> requires </w:t>
            </w:r>
            <w:r w:rsidR="00CA38D8" w:rsidRPr="00CA38D8">
              <w:rPr>
                <w:bCs/>
                <w:szCs w:val="24"/>
              </w:rPr>
              <w:t xml:space="preserve">details and justification of the SuDS in relation to </w:t>
            </w:r>
            <w:r w:rsidR="00DC18A8">
              <w:rPr>
                <w:bCs/>
                <w:szCs w:val="24"/>
              </w:rPr>
              <w:t>any</w:t>
            </w:r>
            <w:r w:rsidR="00CA38D8" w:rsidRPr="00CA38D8">
              <w:rPr>
                <w:bCs/>
                <w:szCs w:val="24"/>
              </w:rPr>
              <w:t xml:space="preserve"> badger setts</w:t>
            </w:r>
            <w:r w:rsidR="00CA38D8">
              <w:rPr>
                <w:bCs/>
                <w:szCs w:val="24"/>
              </w:rPr>
              <w:t xml:space="preserve">. However, it is not clear whether this information must be submitted during the examination </w:t>
            </w:r>
            <w:r w:rsidR="000158B7">
              <w:rPr>
                <w:bCs/>
                <w:szCs w:val="24"/>
              </w:rPr>
              <w:t>and then incorporated into the subsequent license application</w:t>
            </w:r>
            <w:r w:rsidR="00B810AB">
              <w:rPr>
                <w:bCs/>
                <w:szCs w:val="24"/>
              </w:rPr>
              <w:t>, o</w:t>
            </w:r>
            <w:r w:rsidR="000158B7">
              <w:rPr>
                <w:bCs/>
                <w:szCs w:val="24"/>
              </w:rPr>
              <w:t>r, whether this information is a matter for the license application</w:t>
            </w:r>
            <w:r w:rsidR="00B67069">
              <w:rPr>
                <w:bCs/>
                <w:szCs w:val="24"/>
              </w:rPr>
              <w:t xml:space="preserve"> alone</w:t>
            </w:r>
            <w:r w:rsidR="000158B7">
              <w:rPr>
                <w:bCs/>
                <w:szCs w:val="24"/>
              </w:rPr>
              <w:t xml:space="preserve">. The ExP presumes the former, on the basis that </w:t>
            </w:r>
            <w:r w:rsidR="0038252D">
              <w:rPr>
                <w:bCs/>
                <w:szCs w:val="24"/>
              </w:rPr>
              <w:t xml:space="preserve">the </w:t>
            </w:r>
            <w:r w:rsidR="006F639D">
              <w:rPr>
                <w:bCs/>
                <w:szCs w:val="24"/>
              </w:rPr>
              <w:t xml:space="preserve">effect of the SuDS on the </w:t>
            </w:r>
            <w:r w:rsidR="002D38F3">
              <w:rPr>
                <w:bCs/>
                <w:szCs w:val="24"/>
              </w:rPr>
              <w:t>badgers</w:t>
            </w:r>
            <w:r w:rsidR="00B810AB">
              <w:rPr>
                <w:bCs/>
                <w:szCs w:val="24"/>
              </w:rPr>
              <w:t xml:space="preserve"> etc.</w:t>
            </w:r>
            <w:r w:rsidR="002D38F3">
              <w:rPr>
                <w:bCs/>
                <w:szCs w:val="24"/>
              </w:rPr>
              <w:t xml:space="preserve"> would need to be assessed pursuant to the</w:t>
            </w:r>
            <w:r w:rsidR="00B67069">
              <w:rPr>
                <w:bCs/>
                <w:szCs w:val="24"/>
              </w:rPr>
              <w:t xml:space="preserve"> EIA Regulations </w:t>
            </w:r>
            <w:r w:rsidR="00DC18A8">
              <w:rPr>
                <w:bCs/>
                <w:szCs w:val="24"/>
              </w:rPr>
              <w:t xml:space="preserve">as a likely significant effect </w:t>
            </w:r>
            <w:r w:rsidR="00B67069">
              <w:rPr>
                <w:bCs/>
                <w:szCs w:val="24"/>
              </w:rPr>
              <w:t>and any other relevant legislation and policy requirements</w:t>
            </w:r>
            <w:r w:rsidR="00B810AB">
              <w:rPr>
                <w:bCs/>
                <w:szCs w:val="24"/>
              </w:rPr>
              <w:t xml:space="preserve"> engaged </w:t>
            </w:r>
            <w:r w:rsidR="0009796B">
              <w:rPr>
                <w:bCs/>
                <w:szCs w:val="24"/>
              </w:rPr>
              <w:t xml:space="preserve">as part of a DCO application </w:t>
            </w:r>
            <w:r w:rsidR="00DC18A8">
              <w:rPr>
                <w:bCs/>
                <w:szCs w:val="24"/>
              </w:rPr>
              <w:t xml:space="preserve">decision making process </w:t>
            </w:r>
            <w:r w:rsidR="0009796B">
              <w:rPr>
                <w:bCs/>
                <w:szCs w:val="24"/>
              </w:rPr>
              <w:t xml:space="preserve">under the </w:t>
            </w:r>
            <w:r w:rsidR="00B810AB">
              <w:rPr>
                <w:bCs/>
                <w:szCs w:val="24"/>
              </w:rPr>
              <w:t xml:space="preserve">PA2008. </w:t>
            </w:r>
            <w:r w:rsidR="00B67069">
              <w:rPr>
                <w:bCs/>
                <w:szCs w:val="24"/>
              </w:rPr>
              <w:t xml:space="preserve"> </w:t>
            </w:r>
          </w:p>
          <w:p w14:paraId="7049F8DF" w14:textId="31602417" w:rsidR="00B600E7" w:rsidRDefault="002D3BEB" w:rsidP="00961ABF">
            <w:pPr>
              <w:pStyle w:val="QuestionMainBodyText"/>
              <w:rPr>
                <w:bCs/>
                <w:szCs w:val="24"/>
              </w:rPr>
            </w:pPr>
            <w:r>
              <w:rPr>
                <w:bCs/>
                <w:szCs w:val="24"/>
              </w:rPr>
              <w:t xml:space="preserve">Consequently, unless Natural England </w:t>
            </w:r>
            <w:r w:rsidR="00952A39">
              <w:rPr>
                <w:bCs/>
                <w:szCs w:val="24"/>
              </w:rPr>
              <w:t xml:space="preserve">provide </w:t>
            </w:r>
            <w:r w:rsidR="00DC18A8">
              <w:rPr>
                <w:bCs/>
                <w:szCs w:val="24"/>
              </w:rPr>
              <w:t>targeted</w:t>
            </w:r>
            <w:r w:rsidR="00952A39">
              <w:rPr>
                <w:bCs/>
                <w:szCs w:val="24"/>
              </w:rPr>
              <w:t xml:space="preserve"> reasons to the contrary</w:t>
            </w:r>
            <w:r w:rsidR="001E1C88">
              <w:rPr>
                <w:bCs/>
                <w:szCs w:val="24"/>
              </w:rPr>
              <w:t xml:space="preserve">, please can the applicants review the </w:t>
            </w:r>
            <w:r w:rsidR="00BE2070">
              <w:rPr>
                <w:bCs/>
                <w:szCs w:val="24"/>
              </w:rPr>
              <w:t>issues where further information has been identified as</w:t>
            </w:r>
            <w:r w:rsidR="00952A39">
              <w:rPr>
                <w:bCs/>
                <w:szCs w:val="24"/>
              </w:rPr>
              <w:t xml:space="preserve"> being</w:t>
            </w:r>
            <w:r w:rsidR="00BE2070">
              <w:rPr>
                <w:bCs/>
                <w:szCs w:val="24"/>
              </w:rPr>
              <w:t xml:space="preserve"> necessary and update the Environmental Statement</w:t>
            </w:r>
            <w:r w:rsidR="00DC18A8">
              <w:rPr>
                <w:bCs/>
                <w:szCs w:val="24"/>
              </w:rPr>
              <w:t>, and any other relevant application documents,</w:t>
            </w:r>
            <w:r w:rsidR="00BE2070">
              <w:rPr>
                <w:bCs/>
                <w:szCs w:val="24"/>
              </w:rPr>
              <w:t xml:space="preserve"> accordingly. </w:t>
            </w:r>
          </w:p>
          <w:p w14:paraId="6DA974FC" w14:textId="19A5E0FF" w:rsidR="00CA12BC" w:rsidRPr="00B600E7" w:rsidRDefault="00CA12BC" w:rsidP="00961ABF">
            <w:pPr>
              <w:pStyle w:val="QuestionMainBodyText"/>
              <w:rPr>
                <w:bCs/>
                <w:szCs w:val="24"/>
              </w:rPr>
            </w:pPr>
            <w:r>
              <w:rPr>
                <w:bCs/>
                <w:szCs w:val="24"/>
              </w:rPr>
              <w:t>Additionally, can both parties review the Statement of Common Ground [</w:t>
            </w:r>
            <w:hyperlink r:id="rId39" w:history="1">
              <w:r w:rsidRPr="00F61F33">
                <w:rPr>
                  <w:rStyle w:val="Hyperlink"/>
                  <w:bCs/>
                  <w:szCs w:val="24"/>
                </w:rPr>
                <w:t>REP2-039</w:t>
              </w:r>
            </w:hyperlink>
            <w:r>
              <w:rPr>
                <w:bCs/>
                <w:szCs w:val="24"/>
              </w:rPr>
              <w:t>] to ensure it accurately reflects the Risk and Issues Log [</w:t>
            </w:r>
            <w:hyperlink r:id="rId40" w:history="1">
              <w:r w:rsidRPr="002133C5">
                <w:rPr>
                  <w:rStyle w:val="Hyperlink"/>
                  <w:bCs/>
                  <w:szCs w:val="24"/>
                </w:rPr>
                <w:t>REP1-234</w:t>
              </w:r>
            </w:hyperlink>
            <w:r>
              <w:rPr>
                <w:bCs/>
                <w:szCs w:val="24"/>
              </w:rPr>
              <w:t>] and that there are no gaps in coverage.</w:t>
            </w:r>
          </w:p>
        </w:tc>
      </w:tr>
      <w:tr w:rsidR="009A6559" w:rsidRPr="008C59AE" w14:paraId="7015716B" w14:textId="77777777">
        <w:tc>
          <w:tcPr>
            <w:tcW w:w="22099" w:type="dxa"/>
            <w:gridSpan w:val="3"/>
          </w:tcPr>
          <w:p w14:paraId="1010D058" w14:textId="34478DC4" w:rsidR="009A6559" w:rsidRPr="00FE009C" w:rsidRDefault="009A6559" w:rsidP="009A6559">
            <w:pPr>
              <w:pStyle w:val="Heading1"/>
            </w:pPr>
            <w:bookmarkStart w:id="10" w:name="_Toc231292602"/>
            <w:r w:rsidRPr="00FE009C">
              <w:t>Climate change and energy</w:t>
            </w:r>
            <w:bookmarkEnd w:id="10"/>
          </w:p>
        </w:tc>
      </w:tr>
      <w:tr w:rsidR="009A6559" w:rsidRPr="008C59AE" w14:paraId="1B0B0E64" w14:textId="77777777">
        <w:tc>
          <w:tcPr>
            <w:tcW w:w="22099" w:type="dxa"/>
            <w:gridSpan w:val="3"/>
          </w:tcPr>
          <w:p w14:paraId="32CA6ED7" w14:textId="62EE53C6" w:rsidR="009A6559" w:rsidRPr="00FE009C" w:rsidRDefault="00FE7DF2">
            <w:pPr>
              <w:pStyle w:val="QuestionMainBodyText"/>
            </w:pPr>
            <w:r w:rsidRPr="003F2DBD">
              <w:rPr>
                <w:rFonts w:cs="Arial"/>
                <w:szCs w:val="24"/>
              </w:rPr>
              <w:t>The Ex</w:t>
            </w:r>
            <w:r>
              <w:rPr>
                <w:rFonts w:cs="Arial"/>
                <w:szCs w:val="24"/>
              </w:rPr>
              <w:t>P</w:t>
            </w:r>
            <w:r w:rsidRPr="003F2DBD">
              <w:rPr>
                <w:rFonts w:cs="Arial"/>
                <w:szCs w:val="24"/>
              </w:rPr>
              <w:t xml:space="preserve"> has no further questions on this topic at this time.</w:t>
            </w:r>
          </w:p>
        </w:tc>
      </w:tr>
      <w:tr w:rsidR="00F01BDD" w:rsidRPr="008C59AE" w14:paraId="53C58E18" w14:textId="77777777" w:rsidTr="007E0A33">
        <w:tc>
          <w:tcPr>
            <w:tcW w:w="22099" w:type="dxa"/>
            <w:gridSpan w:val="3"/>
          </w:tcPr>
          <w:p w14:paraId="53C58E17" w14:textId="5B9940A5" w:rsidR="00F01BDD" w:rsidRPr="00FE009C" w:rsidRDefault="00F01BDD" w:rsidP="0065026D">
            <w:pPr>
              <w:pStyle w:val="Heading1"/>
              <w:rPr>
                <w:rFonts w:cs="Arial"/>
                <w:b w:val="0"/>
                <w:szCs w:val="24"/>
              </w:rPr>
            </w:pPr>
            <w:bookmarkStart w:id="11" w:name="_Toc231292603"/>
            <w:r w:rsidRPr="00FE009C">
              <w:rPr>
                <w:rFonts w:cs="Arial"/>
                <w:szCs w:val="24"/>
              </w:rPr>
              <w:t xml:space="preserve">Compulsory </w:t>
            </w:r>
            <w:r w:rsidR="00DB271B" w:rsidRPr="00FE009C">
              <w:rPr>
                <w:rFonts w:cs="Arial"/>
                <w:szCs w:val="24"/>
              </w:rPr>
              <w:t>a</w:t>
            </w:r>
            <w:r w:rsidRPr="00FE009C">
              <w:rPr>
                <w:rFonts w:cs="Arial"/>
                <w:szCs w:val="24"/>
              </w:rPr>
              <w:t xml:space="preserve">cquisition, </w:t>
            </w:r>
            <w:r w:rsidR="00DB271B" w:rsidRPr="00FE009C">
              <w:rPr>
                <w:rFonts w:cs="Arial"/>
                <w:szCs w:val="24"/>
              </w:rPr>
              <w:t>t</w:t>
            </w:r>
            <w:r w:rsidRPr="00FE009C">
              <w:rPr>
                <w:rFonts w:cs="Arial"/>
                <w:szCs w:val="24"/>
              </w:rPr>
              <w:t xml:space="preserve">emporary </w:t>
            </w:r>
            <w:r w:rsidR="00DB271B" w:rsidRPr="00FE009C">
              <w:rPr>
                <w:rFonts w:cs="Arial"/>
                <w:szCs w:val="24"/>
              </w:rPr>
              <w:t>p</w:t>
            </w:r>
            <w:r w:rsidRPr="00FE009C">
              <w:rPr>
                <w:rFonts w:cs="Arial"/>
                <w:szCs w:val="24"/>
              </w:rPr>
              <w:t xml:space="preserve">ossession and </w:t>
            </w:r>
            <w:r w:rsidR="00DB271B" w:rsidRPr="00FE009C">
              <w:rPr>
                <w:rFonts w:cs="Arial"/>
                <w:szCs w:val="24"/>
              </w:rPr>
              <w:t>o</w:t>
            </w:r>
            <w:r w:rsidRPr="00FE009C">
              <w:rPr>
                <w:rFonts w:cs="Arial"/>
                <w:szCs w:val="24"/>
              </w:rPr>
              <w:t xml:space="preserve">ther </w:t>
            </w:r>
            <w:r w:rsidR="00DB271B" w:rsidRPr="00FE009C">
              <w:rPr>
                <w:rFonts w:cs="Arial"/>
                <w:szCs w:val="24"/>
              </w:rPr>
              <w:t>l</w:t>
            </w:r>
            <w:r w:rsidRPr="00FE009C">
              <w:rPr>
                <w:rFonts w:cs="Arial"/>
                <w:szCs w:val="24"/>
              </w:rPr>
              <w:t xml:space="preserve">and </w:t>
            </w:r>
            <w:r w:rsidR="00DB271B" w:rsidRPr="00FE009C">
              <w:rPr>
                <w:rFonts w:cs="Arial"/>
                <w:szCs w:val="24"/>
              </w:rPr>
              <w:t>r</w:t>
            </w:r>
            <w:r w:rsidRPr="00FE009C">
              <w:rPr>
                <w:rFonts w:cs="Arial"/>
                <w:szCs w:val="24"/>
              </w:rPr>
              <w:t xml:space="preserve">ights </w:t>
            </w:r>
            <w:r w:rsidR="00DB271B" w:rsidRPr="00FE009C">
              <w:rPr>
                <w:rFonts w:cs="Arial"/>
                <w:szCs w:val="24"/>
              </w:rPr>
              <w:t>c</w:t>
            </w:r>
            <w:r w:rsidRPr="00FE009C">
              <w:rPr>
                <w:rFonts w:cs="Arial"/>
                <w:szCs w:val="24"/>
              </w:rPr>
              <w:t>onsiderations</w:t>
            </w:r>
            <w:bookmarkEnd w:id="11"/>
          </w:p>
        </w:tc>
      </w:tr>
      <w:tr w:rsidR="002F0331" w:rsidRPr="008C59AE" w14:paraId="53C58E1E" w14:textId="77777777" w:rsidTr="00D57B65">
        <w:tc>
          <w:tcPr>
            <w:tcW w:w="1762" w:type="dxa"/>
          </w:tcPr>
          <w:p w14:paraId="53C58E19" w14:textId="77777777" w:rsidR="002F0331" w:rsidRPr="00092316" w:rsidRDefault="002F0331" w:rsidP="002F0331">
            <w:pPr>
              <w:pStyle w:val="Heading3"/>
              <w:rPr>
                <w:rFonts w:cs="Arial"/>
                <w:szCs w:val="24"/>
              </w:rPr>
            </w:pPr>
          </w:p>
        </w:tc>
        <w:tc>
          <w:tcPr>
            <w:tcW w:w="3620" w:type="dxa"/>
          </w:tcPr>
          <w:p w14:paraId="53C58E1A" w14:textId="03D9E151" w:rsidR="002F0331" w:rsidRPr="00092316" w:rsidRDefault="00E66D33" w:rsidP="002F0331">
            <w:pPr>
              <w:rPr>
                <w:rFonts w:cs="Arial"/>
                <w:szCs w:val="24"/>
              </w:rPr>
            </w:pPr>
            <w:r>
              <w:rPr>
                <w:rFonts w:cs="Arial"/>
                <w:szCs w:val="24"/>
              </w:rPr>
              <w:t>Prologis</w:t>
            </w:r>
          </w:p>
        </w:tc>
        <w:tc>
          <w:tcPr>
            <w:tcW w:w="16717" w:type="dxa"/>
          </w:tcPr>
          <w:p w14:paraId="21F64847" w14:textId="77777777" w:rsidR="0038328F" w:rsidRDefault="00C220A5" w:rsidP="0078618D">
            <w:pPr>
              <w:pStyle w:val="QuestionMainBodyTextBold"/>
            </w:pPr>
            <w:r>
              <w:t>‘Ransom’ value</w:t>
            </w:r>
          </w:p>
          <w:p w14:paraId="53C58E1D" w14:textId="070A7E3F" w:rsidR="00C220A5" w:rsidRPr="00FE009C" w:rsidRDefault="00921859" w:rsidP="00166DD2">
            <w:pPr>
              <w:pStyle w:val="QuestionMainBodyText"/>
              <w:rPr>
                <w:szCs w:val="24"/>
              </w:rPr>
            </w:pPr>
            <w:r>
              <w:rPr>
                <w:szCs w:val="24"/>
              </w:rPr>
              <w:t xml:space="preserve">In the report in Annex A of </w:t>
            </w:r>
            <w:r w:rsidR="002A4AB5">
              <w:rPr>
                <w:szCs w:val="24"/>
              </w:rPr>
              <w:t>[</w:t>
            </w:r>
            <w:hyperlink r:id="rId41" w:history="1">
              <w:r w:rsidR="002A4AB5" w:rsidRPr="00C33D94">
                <w:rPr>
                  <w:rStyle w:val="Hyperlink"/>
                  <w:szCs w:val="24"/>
                </w:rPr>
                <w:t>REP3</w:t>
              </w:r>
              <w:r w:rsidR="002A4AB5" w:rsidRPr="00C33D94">
                <w:rPr>
                  <w:rStyle w:val="Hyperlink"/>
                  <w:szCs w:val="24"/>
                </w:rPr>
                <w:noBreakHyphen/>
                <w:t>061</w:t>
              </w:r>
            </w:hyperlink>
            <w:r w:rsidR="00C33D94">
              <w:rPr>
                <w:szCs w:val="24"/>
              </w:rPr>
              <w:t>], in footnote 13 to paragraph 4.13 the author provides a list of cases. Could these please be fully referenced</w:t>
            </w:r>
            <w:r w:rsidR="002464F7">
              <w:rPr>
                <w:szCs w:val="24"/>
              </w:rPr>
              <w:t xml:space="preserve"> and provided as a single document.</w:t>
            </w:r>
          </w:p>
        </w:tc>
      </w:tr>
      <w:tr w:rsidR="002F0331" w:rsidRPr="008C59AE" w14:paraId="53C58E22" w14:textId="77777777" w:rsidTr="00D57B65">
        <w:tc>
          <w:tcPr>
            <w:tcW w:w="1762" w:type="dxa"/>
          </w:tcPr>
          <w:p w14:paraId="53C58E1F" w14:textId="77777777" w:rsidR="002F0331" w:rsidRPr="00092316" w:rsidRDefault="002F0331" w:rsidP="002F0331">
            <w:pPr>
              <w:pStyle w:val="Heading3"/>
              <w:rPr>
                <w:rFonts w:cs="Arial"/>
                <w:szCs w:val="24"/>
              </w:rPr>
            </w:pPr>
          </w:p>
        </w:tc>
        <w:tc>
          <w:tcPr>
            <w:tcW w:w="3620" w:type="dxa"/>
          </w:tcPr>
          <w:p w14:paraId="61807369" w14:textId="77777777" w:rsidR="005C3AD1" w:rsidRDefault="002F716D" w:rsidP="002F0331">
            <w:pPr>
              <w:rPr>
                <w:rFonts w:cs="Arial"/>
                <w:szCs w:val="24"/>
              </w:rPr>
            </w:pPr>
            <w:r>
              <w:rPr>
                <w:rFonts w:cs="Arial"/>
                <w:szCs w:val="24"/>
              </w:rPr>
              <w:t>The applicants</w:t>
            </w:r>
          </w:p>
          <w:p w14:paraId="3E6E8DE6" w14:textId="0F085D26" w:rsidR="006115ED" w:rsidRDefault="006115ED" w:rsidP="002F0331">
            <w:pPr>
              <w:rPr>
                <w:rFonts w:cs="Arial"/>
                <w:szCs w:val="24"/>
              </w:rPr>
            </w:pPr>
            <w:r>
              <w:rPr>
                <w:rFonts w:cs="Arial"/>
                <w:szCs w:val="24"/>
              </w:rPr>
              <w:t>Prologis</w:t>
            </w:r>
          </w:p>
          <w:p w14:paraId="53C58E20" w14:textId="52583A95" w:rsidR="00076643" w:rsidRPr="00092316" w:rsidRDefault="006115ED" w:rsidP="002F0331">
            <w:pPr>
              <w:rPr>
                <w:rFonts w:cs="Arial"/>
                <w:szCs w:val="24"/>
              </w:rPr>
            </w:pPr>
            <w:r>
              <w:rPr>
                <w:rFonts w:cs="Arial"/>
                <w:szCs w:val="24"/>
              </w:rPr>
              <w:t>EMIA</w:t>
            </w:r>
          </w:p>
        </w:tc>
        <w:tc>
          <w:tcPr>
            <w:tcW w:w="16717" w:type="dxa"/>
          </w:tcPr>
          <w:p w14:paraId="3E86394F" w14:textId="77777777" w:rsidR="009B64E2" w:rsidRPr="002F716D" w:rsidRDefault="002F716D" w:rsidP="006228A3">
            <w:pPr>
              <w:pStyle w:val="QuestionMainBodyText"/>
              <w:keepNext/>
              <w:rPr>
                <w:b/>
                <w:bCs/>
                <w:szCs w:val="24"/>
              </w:rPr>
            </w:pPr>
            <w:r w:rsidRPr="002F716D">
              <w:rPr>
                <w:b/>
                <w:bCs/>
                <w:szCs w:val="24"/>
              </w:rPr>
              <w:t>Alternatives</w:t>
            </w:r>
          </w:p>
          <w:p w14:paraId="141AB6F7" w14:textId="6415B4EB" w:rsidR="003D3D94" w:rsidRDefault="002F716D" w:rsidP="002F0331">
            <w:pPr>
              <w:pStyle w:val="QuestionMainBodyText"/>
              <w:rPr>
                <w:szCs w:val="24"/>
              </w:rPr>
            </w:pPr>
            <w:r>
              <w:rPr>
                <w:szCs w:val="24"/>
              </w:rPr>
              <w:t xml:space="preserve">Can the applicants provide further information about the negotiations they have had with </w:t>
            </w:r>
            <w:r w:rsidR="00964E9D">
              <w:rPr>
                <w:szCs w:val="24"/>
              </w:rPr>
              <w:t>affected persons</w:t>
            </w:r>
            <w:r>
              <w:rPr>
                <w:szCs w:val="24"/>
              </w:rPr>
              <w:t xml:space="preserve"> (principally East Midlands Airport and Prologis) </w:t>
            </w:r>
            <w:r w:rsidR="008E3F98">
              <w:rPr>
                <w:szCs w:val="24"/>
              </w:rPr>
              <w:t xml:space="preserve">about entering into a joint venture to develop both northern and southern parcels of </w:t>
            </w:r>
            <w:r w:rsidR="000A5ABD">
              <w:rPr>
                <w:szCs w:val="24"/>
              </w:rPr>
              <w:t xml:space="preserve">land subject to the EMG2 main site? </w:t>
            </w:r>
          </w:p>
          <w:p w14:paraId="395BCFC8" w14:textId="55D265CE" w:rsidR="00B60F9E" w:rsidRDefault="000A5ABD" w:rsidP="002F0331">
            <w:pPr>
              <w:pStyle w:val="QuestionMainBodyText"/>
              <w:rPr>
                <w:szCs w:val="24"/>
              </w:rPr>
            </w:pPr>
            <w:r>
              <w:rPr>
                <w:szCs w:val="24"/>
              </w:rPr>
              <w:t>For example, whilst the ExP acknowledge</w:t>
            </w:r>
            <w:r w:rsidR="00A6348F">
              <w:rPr>
                <w:szCs w:val="24"/>
              </w:rPr>
              <w:t>s</w:t>
            </w:r>
            <w:r>
              <w:rPr>
                <w:szCs w:val="24"/>
              </w:rPr>
              <w:t xml:space="preserve"> the applicants have provided some </w:t>
            </w:r>
            <w:proofErr w:type="gramStart"/>
            <w:r>
              <w:rPr>
                <w:szCs w:val="24"/>
              </w:rPr>
              <w:t>high level</w:t>
            </w:r>
            <w:proofErr w:type="gramEnd"/>
            <w:r>
              <w:rPr>
                <w:szCs w:val="24"/>
              </w:rPr>
              <w:t xml:space="preserve"> chronology of engagement</w:t>
            </w:r>
            <w:r w:rsidR="00A6348F">
              <w:rPr>
                <w:szCs w:val="24"/>
              </w:rPr>
              <w:t>,</w:t>
            </w:r>
            <w:r>
              <w:rPr>
                <w:szCs w:val="24"/>
              </w:rPr>
              <w:t xml:space="preserve"> </w:t>
            </w:r>
            <w:r w:rsidR="00963539">
              <w:rPr>
                <w:szCs w:val="24"/>
              </w:rPr>
              <w:t>is there</w:t>
            </w:r>
            <w:r w:rsidR="00D9247F">
              <w:rPr>
                <w:szCs w:val="24"/>
              </w:rPr>
              <w:t xml:space="preserve"> any</w:t>
            </w:r>
            <w:r w:rsidR="00963539">
              <w:rPr>
                <w:szCs w:val="24"/>
              </w:rPr>
              <w:t xml:space="preserve"> further information about the detail</w:t>
            </w:r>
            <w:r w:rsidR="00D9247F">
              <w:rPr>
                <w:szCs w:val="24"/>
              </w:rPr>
              <w:t>s</w:t>
            </w:r>
            <w:r w:rsidR="00963539">
              <w:rPr>
                <w:szCs w:val="24"/>
              </w:rPr>
              <w:t xml:space="preserve"> of the joint venture that </w:t>
            </w:r>
            <w:r w:rsidR="00FE598E">
              <w:rPr>
                <w:szCs w:val="24"/>
              </w:rPr>
              <w:t>was</w:t>
            </w:r>
            <w:r w:rsidR="00963539">
              <w:rPr>
                <w:szCs w:val="24"/>
              </w:rPr>
              <w:t xml:space="preserve"> discussed</w:t>
            </w:r>
            <w:r w:rsidR="00FE598E">
              <w:rPr>
                <w:szCs w:val="24"/>
              </w:rPr>
              <w:t>,</w:t>
            </w:r>
            <w:r w:rsidR="00C55B40">
              <w:rPr>
                <w:szCs w:val="24"/>
              </w:rPr>
              <w:t xml:space="preserve"> options for </w:t>
            </w:r>
            <w:r w:rsidR="009D52A3">
              <w:rPr>
                <w:szCs w:val="24"/>
              </w:rPr>
              <w:t xml:space="preserve">how the land might be </w:t>
            </w:r>
            <w:r w:rsidR="00C55B40">
              <w:rPr>
                <w:szCs w:val="24"/>
              </w:rPr>
              <w:t xml:space="preserve">jointly </w:t>
            </w:r>
            <w:r w:rsidR="009D52A3">
              <w:rPr>
                <w:szCs w:val="24"/>
              </w:rPr>
              <w:t xml:space="preserve">developed </w:t>
            </w:r>
            <w:r w:rsidR="00D847E4">
              <w:rPr>
                <w:szCs w:val="24"/>
              </w:rPr>
              <w:t>and</w:t>
            </w:r>
            <w:r w:rsidR="00FF70CA">
              <w:rPr>
                <w:szCs w:val="24"/>
              </w:rPr>
              <w:t xml:space="preserve"> any other alternatives to compulsory acquisition duly explored</w:t>
            </w:r>
            <w:r w:rsidR="00A256B7">
              <w:rPr>
                <w:szCs w:val="24"/>
              </w:rPr>
              <w:t xml:space="preserve">? </w:t>
            </w:r>
          </w:p>
          <w:p w14:paraId="53C58E21" w14:textId="7BE0E26C" w:rsidR="004A22A1" w:rsidRPr="00FE009C" w:rsidRDefault="00D9247F" w:rsidP="002F0331">
            <w:pPr>
              <w:pStyle w:val="QuestionMainBodyText"/>
              <w:rPr>
                <w:szCs w:val="24"/>
              </w:rPr>
            </w:pPr>
            <w:r>
              <w:rPr>
                <w:szCs w:val="24"/>
              </w:rPr>
              <w:t>For clarity, d</w:t>
            </w:r>
            <w:r w:rsidR="00076643">
              <w:rPr>
                <w:szCs w:val="24"/>
              </w:rPr>
              <w:t>oes East Midlands Airport</w:t>
            </w:r>
            <w:r>
              <w:rPr>
                <w:szCs w:val="24"/>
              </w:rPr>
              <w:t xml:space="preserve"> or Prologis</w:t>
            </w:r>
            <w:r w:rsidR="004622FD">
              <w:rPr>
                <w:szCs w:val="24"/>
              </w:rPr>
              <w:t xml:space="preserve"> </w:t>
            </w:r>
            <w:r>
              <w:rPr>
                <w:szCs w:val="24"/>
              </w:rPr>
              <w:t xml:space="preserve">dispute as a matter of </w:t>
            </w:r>
            <w:r w:rsidR="00B816DD">
              <w:rPr>
                <w:szCs w:val="24"/>
              </w:rPr>
              <w:t>fact whether the negotiations took place as set out in the applicants’</w:t>
            </w:r>
            <w:r w:rsidR="00076643">
              <w:rPr>
                <w:szCs w:val="24"/>
              </w:rPr>
              <w:t xml:space="preserve"> </w:t>
            </w:r>
            <w:r w:rsidR="00B22459">
              <w:rPr>
                <w:szCs w:val="24"/>
              </w:rPr>
              <w:t xml:space="preserve">response to </w:t>
            </w:r>
            <w:r w:rsidR="004622FD">
              <w:rPr>
                <w:szCs w:val="24"/>
              </w:rPr>
              <w:t>relevant representations</w:t>
            </w:r>
            <w:r w:rsidR="00B22459">
              <w:rPr>
                <w:szCs w:val="24"/>
              </w:rPr>
              <w:t xml:space="preserve"> [</w:t>
            </w:r>
            <w:hyperlink r:id="rId42" w:history="1">
              <w:r w:rsidR="00B22459" w:rsidRPr="00B22459">
                <w:rPr>
                  <w:rStyle w:val="Hyperlink"/>
                  <w:szCs w:val="24"/>
                </w:rPr>
                <w:t>REP1-051D</w:t>
              </w:r>
            </w:hyperlink>
            <w:r w:rsidR="00B22459">
              <w:rPr>
                <w:szCs w:val="24"/>
              </w:rPr>
              <w:t>]</w:t>
            </w:r>
            <w:r w:rsidR="00720BDF">
              <w:rPr>
                <w:szCs w:val="24"/>
              </w:rPr>
              <w:t xml:space="preserve">, or </w:t>
            </w:r>
            <w:r w:rsidR="00D847E4">
              <w:rPr>
                <w:szCs w:val="24"/>
              </w:rPr>
              <w:t>do</w:t>
            </w:r>
            <w:r w:rsidR="00720BDF">
              <w:rPr>
                <w:szCs w:val="24"/>
              </w:rPr>
              <w:t xml:space="preserve"> their objections </w:t>
            </w:r>
            <w:r w:rsidR="00152A5A">
              <w:rPr>
                <w:szCs w:val="24"/>
              </w:rPr>
              <w:t>principally relate to</w:t>
            </w:r>
            <w:r w:rsidR="00720BDF">
              <w:rPr>
                <w:szCs w:val="24"/>
              </w:rPr>
              <w:t xml:space="preserve"> the substance of </w:t>
            </w:r>
            <w:r w:rsidR="0072787E">
              <w:rPr>
                <w:szCs w:val="24"/>
              </w:rPr>
              <w:t>negotiations</w:t>
            </w:r>
            <w:r w:rsidR="00720BDF">
              <w:rPr>
                <w:szCs w:val="24"/>
              </w:rPr>
              <w:t xml:space="preserve"> that took place</w:t>
            </w:r>
            <w:r w:rsidR="004622FD">
              <w:rPr>
                <w:szCs w:val="24"/>
              </w:rPr>
              <w:t xml:space="preserve">? </w:t>
            </w:r>
          </w:p>
        </w:tc>
      </w:tr>
      <w:tr w:rsidR="00267E1D" w:rsidRPr="008C59AE" w14:paraId="57849AC0" w14:textId="77777777" w:rsidTr="00D57B65">
        <w:tc>
          <w:tcPr>
            <w:tcW w:w="1762" w:type="dxa"/>
          </w:tcPr>
          <w:p w14:paraId="2983DECD" w14:textId="77777777" w:rsidR="00267E1D" w:rsidRPr="00092316" w:rsidRDefault="00267E1D" w:rsidP="002F0331">
            <w:pPr>
              <w:pStyle w:val="Heading3"/>
              <w:rPr>
                <w:rFonts w:cs="Arial"/>
                <w:szCs w:val="24"/>
              </w:rPr>
            </w:pPr>
          </w:p>
        </w:tc>
        <w:tc>
          <w:tcPr>
            <w:tcW w:w="3620" w:type="dxa"/>
          </w:tcPr>
          <w:p w14:paraId="43071EE9" w14:textId="4097DC2E" w:rsidR="00267E1D" w:rsidRDefault="00891F58" w:rsidP="002F0331">
            <w:pPr>
              <w:rPr>
                <w:rFonts w:cs="Arial"/>
                <w:szCs w:val="24"/>
              </w:rPr>
            </w:pPr>
            <w:r>
              <w:rPr>
                <w:rFonts w:cs="Arial"/>
                <w:szCs w:val="24"/>
              </w:rPr>
              <w:t>The applicants</w:t>
            </w:r>
          </w:p>
        </w:tc>
        <w:tc>
          <w:tcPr>
            <w:tcW w:w="16717" w:type="dxa"/>
          </w:tcPr>
          <w:p w14:paraId="13828E51" w14:textId="1FAB481B" w:rsidR="00267E1D" w:rsidRDefault="00267E1D" w:rsidP="002F0331">
            <w:pPr>
              <w:pStyle w:val="QuestionMainBodyText"/>
              <w:rPr>
                <w:b/>
                <w:bCs/>
                <w:szCs w:val="24"/>
              </w:rPr>
            </w:pPr>
            <w:r>
              <w:rPr>
                <w:b/>
                <w:bCs/>
                <w:szCs w:val="24"/>
              </w:rPr>
              <w:t xml:space="preserve">Timing of when alternatives </w:t>
            </w:r>
            <w:r w:rsidR="005672C0">
              <w:rPr>
                <w:b/>
                <w:bCs/>
                <w:szCs w:val="24"/>
              </w:rPr>
              <w:t xml:space="preserve">were </w:t>
            </w:r>
            <w:r>
              <w:rPr>
                <w:b/>
                <w:bCs/>
                <w:szCs w:val="24"/>
              </w:rPr>
              <w:t>explored</w:t>
            </w:r>
          </w:p>
          <w:p w14:paraId="0339B294" w14:textId="3CA297FF" w:rsidR="00267E1D" w:rsidRPr="004656A9" w:rsidRDefault="00891F58" w:rsidP="002F0331">
            <w:pPr>
              <w:pStyle w:val="QuestionMainBodyText"/>
              <w:rPr>
                <w:szCs w:val="24"/>
              </w:rPr>
            </w:pPr>
            <w:r>
              <w:rPr>
                <w:szCs w:val="24"/>
              </w:rPr>
              <w:t xml:space="preserve">In light of the </w:t>
            </w:r>
            <w:r w:rsidR="004656A9">
              <w:rPr>
                <w:szCs w:val="24"/>
              </w:rPr>
              <w:t>Prologis</w:t>
            </w:r>
            <w:r>
              <w:rPr>
                <w:szCs w:val="24"/>
              </w:rPr>
              <w:t xml:space="preserve"> submissions</w:t>
            </w:r>
            <w:r w:rsidR="004656A9">
              <w:rPr>
                <w:szCs w:val="24"/>
              </w:rPr>
              <w:t xml:space="preserve"> </w:t>
            </w:r>
            <w:r w:rsidR="00BC3D26">
              <w:rPr>
                <w:szCs w:val="24"/>
              </w:rPr>
              <w:t>[</w:t>
            </w:r>
            <w:hyperlink r:id="rId43" w:history="1">
              <w:r w:rsidR="00BC3D26" w:rsidRPr="00891F58">
                <w:rPr>
                  <w:rStyle w:val="Hyperlink"/>
                  <w:szCs w:val="24"/>
                </w:rPr>
                <w:t>REP2-050D</w:t>
              </w:r>
            </w:hyperlink>
            <w:r w:rsidR="00BC3D26">
              <w:rPr>
                <w:szCs w:val="24"/>
              </w:rPr>
              <w:t xml:space="preserve">] </w:t>
            </w:r>
            <w:r>
              <w:rPr>
                <w:szCs w:val="24"/>
              </w:rPr>
              <w:t xml:space="preserve">relating to the timing of when alternatives </w:t>
            </w:r>
            <w:r w:rsidR="00547EE7">
              <w:rPr>
                <w:szCs w:val="24"/>
              </w:rPr>
              <w:t xml:space="preserve">should </w:t>
            </w:r>
            <w:r w:rsidR="005672C0">
              <w:rPr>
                <w:szCs w:val="24"/>
              </w:rPr>
              <w:t xml:space="preserve">have </w:t>
            </w:r>
            <w:r w:rsidR="00547EE7">
              <w:rPr>
                <w:szCs w:val="24"/>
              </w:rPr>
              <w:t>be</w:t>
            </w:r>
            <w:r w:rsidR="005672C0">
              <w:rPr>
                <w:szCs w:val="24"/>
              </w:rPr>
              <w:t>en</w:t>
            </w:r>
            <w:r>
              <w:rPr>
                <w:szCs w:val="24"/>
              </w:rPr>
              <w:t xml:space="preserve"> explored, please can the applicants </w:t>
            </w:r>
            <w:r w:rsidR="00420A3A">
              <w:rPr>
                <w:szCs w:val="24"/>
              </w:rPr>
              <w:t xml:space="preserve">explain the importance of timing and evidence how this was </w:t>
            </w:r>
            <w:proofErr w:type="gramStart"/>
            <w:r w:rsidR="00420A3A">
              <w:rPr>
                <w:szCs w:val="24"/>
              </w:rPr>
              <w:t>taken into account</w:t>
            </w:r>
            <w:proofErr w:type="gramEnd"/>
            <w:r w:rsidR="00420A3A">
              <w:rPr>
                <w:szCs w:val="24"/>
              </w:rPr>
              <w:t xml:space="preserve"> during </w:t>
            </w:r>
            <w:r w:rsidR="00547EE7">
              <w:rPr>
                <w:szCs w:val="24"/>
              </w:rPr>
              <w:t>their</w:t>
            </w:r>
            <w:r w:rsidR="00420A3A">
              <w:rPr>
                <w:szCs w:val="24"/>
              </w:rPr>
              <w:t xml:space="preserve"> exploration of alternatives</w:t>
            </w:r>
            <w:r w:rsidR="003D57D2">
              <w:rPr>
                <w:szCs w:val="24"/>
              </w:rPr>
              <w:t>?</w:t>
            </w:r>
          </w:p>
        </w:tc>
      </w:tr>
      <w:tr w:rsidR="002573F6" w:rsidRPr="008C59AE" w14:paraId="5388DDBC" w14:textId="77777777" w:rsidTr="00D57B65">
        <w:tc>
          <w:tcPr>
            <w:tcW w:w="1762" w:type="dxa"/>
          </w:tcPr>
          <w:p w14:paraId="0F048985" w14:textId="77777777" w:rsidR="002573F6" w:rsidRPr="00092316" w:rsidRDefault="002573F6" w:rsidP="002F0331">
            <w:pPr>
              <w:pStyle w:val="Heading3"/>
              <w:rPr>
                <w:rFonts w:cs="Arial"/>
                <w:szCs w:val="24"/>
              </w:rPr>
            </w:pPr>
          </w:p>
        </w:tc>
        <w:tc>
          <w:tcPr>
            <w:tcW w:w="3620" w:type="dxa"/>
          </w:tcPr>
          <w:p w14:paraId="607514CF" w14:textId="77777777" w:rsidR="002573F6" w:rsidRDefault="00706C63" w:rsidP="002F0331">
            <w:pPr>
              <w:rPr>
                <w:rFonts w:cs="Arial"/>
                <w:szCs w:val="24"/>
              </w:rPr>
            </w:pPr>
            <w:r>
              <w:rPr>
                <w:rFonts w:cs="Arial"/>
                <w:szCs w:val="24"/>
              </w:rPr>
              <w:t xml:space="preserve">The applicants </w:t>
            </w:r>
          </w:p>
          <w:p w14:paraId="2AD3A746" w14:textId="77777777" w:rsidR="00706C63" w:rsidRDefault="00706C63" w:rsidP="002F0331">
            <w:pPr>
              <w:rPr>
                <w:rFonts w:cs="Arial"/>
                <w:szCs w:val="24"/>
              </w:rPr>
            </w:pPr>
            <w:r>
              <w:rPr>
                <w:rFonts w:cs="Arial"/>
                <w:szCs w:val="24"/>
              </w:rPr>
              <w:t>Prologis</w:t>
            </w:r>
          </w:p>
          <w:p w14:paraId="3C1C716F" w14:textId="4D86C8CA" w:rsidR="009D3792" w:rsidRDefault="009D3792" w:rsidP="002F0331">
            <w:pPr>
              <w:rPr>
                <w:rFonts w:cs="Arial"/>
                <w:szCs w:val="24"/>
              </w:rPr>
            </w:pPr>
            <w:r>
              <w:rPr>
                <w:rFonts w:cs="Arial"/>
                <w:szCs w:val="24"/>
              </w:rPr>
              <w:t>EMIA</w:t>
            </w:r>
          </w:p>
        </w:tc>
        <w:tc>
          <w:tcPr>
            <w:tcW w:w="16717" w:type="dxa"/>
          </w:tcPr>
          <w:p w14:paraId="1F88507E" w14:textId="10C1507C" w:rsidR="002573F6" w:rsidRDefault="00706C63" w:rsidP="002F0331">
            <w:pPr>
              <w:pStyle w:val="QuestionMainBodyText"/>
              <w:rPr>
                <w:b/>
                <w:bCs/>
                <w:szCs w:val="24"/>
              </w:rPr>
            </w:pPr>
            <w:r>
              <w:rPr>
                <w:b/>
                <w:bCs/>
                <w:szCs w:val="24"/>
              </w:rPr>
              <w:t xml:space="preserve">Exercise of </w:t>
            </w:r>
            <w:r w:rsidR="00A17019">
              <w:rPr>
                <w:b/>
                <w:bCs/>
                <w:szCs w:val="24"/>
              </w:rPr>
              <w:t>c</w:t>
            </w:r>
            <w:r>
              <w:rPr>
                <w:b/>
                <w:bCs/>
                <w:szCs w:val="24"/>
              </w:rPr>
              <w:t xml:space="preserve">ompulsory </w:t>
            </w:r>
            <w:r w:rsidR="00A17019">
              <w:rPr>
                <w:b/>
                <w:bCs/>
                <w:szCs w:val="24"/>
              </w:rPr>
              <w:t>a</w:t>
            </w:r>
            <w:r>
              <w:rPr>
                <w:b/>
                <w:bCs/>
                <w:szCs w:val="24"/>
              </w:rPr>
              <w:t xml:space="preserve">cquisition </w:t>
            </w:r>
            <w:r w:rsidR="00A17019">
              <w:rPr>
                <w:b/>
                <w:bCs/>
                <w:szCs w:val="24"/>
              </w:rPr>
              <w:t>p</w:t>
            </w:r>
            <w:r>
              <w:rPr>
                <w:b/>
                <w:bCs/>
                <w:szCs w:val="24"/>
              </w:rPr>
              <w:t>owers</w:t>
            </w:r>
          </w:p>
          <w:p w14:paraId="1A0812B8" w14:textId="0FA9680E" w:rsidR="003B5E06" w:rsidRDefault="003504CB" w:rsidP="002F0331">
            <w:pPr>
              <w:pStyle w:val="QuestionMainBodyText"/>
              <w:rPr>
                <w:szCs w:val="24"/>
              </w:rPr>
            </w:pPr>
            <w:r>
              <w:rPr>
                <w:szCs w:val="24"/>
              </w:rPr>
              <w:t xml:space="preserve">Paragraph </w:t>
            </w:r>
            <w:r w:rsidRPr="003504CB">
              <w:rPr>
                <w:szCs w:val="24"/>
              </w:rPr>
              <w:t>1.19</w:t>
            </w:r>
            <w:r>
              <w:rPr>
                <w:szCs w:val="24"/>
              </w:rPr>
              <w:t xml:space="preserve"> of</w:t>
            </w:r>
            <w:r w:rsidR="00004658">
              <w:rPr>
                <w:szCs w:val="24"/>
              </w:rPr>
              <w:t xml:space="preserve"> Prologis’s submission </w:t>
            </w:r>
            <w:r w:rsidR="009505DA">
              <w:rPr>
                <w:szCs w:val="24"/>
              </w:rPr>
              <w:t>in response to action point 2</w:t>
            </w:r>
            <w:r w:rsidR="00004658">
              <w:rPr>
                <w:szCs w:val="24"/>
              </w:rPr>
              <w:t xml:space="preserve"> [</w:t>
            </w:r>
            <w:hyperlink r:id="rId44" w:history="1">
              <w:r w:rsidR="00004658" w:rsidRPr="007B30F8">
                <w:rPr>
                  <w:rStyle w:val="Hyperlink"/>
                  <w:szCs w:val="24"/>
                </w:rPr>
                <w:t>REP1</w:t>
              </w:r>
              <w:r w:rsidR="007B30F8" w:rsidRPr="007B30F8">
                <w:rPr>
                  <w:rStyle w:val="Hyperlink"/>
                  <w:szCs w:val="24"/>
                </w:rPr>
                <w:t>-258D</w:t>
              </w:r>
            </w:hyperlink>
            <w:r w:rsidR="007B30F8">
              <w:rPr>
                <w:szCs w:val="24"/>
              </w:rPr>
              <w:t>] sets out that i</w:t>
            </w:r>
            <w:r w:rsidR="00706C63">
              <w:rPr>
                <w:szCs w:val="24"/>
              </w:rPr>
              <w:t xml:space="preserve">f compulsory acquisition powers </w:t>
            </w:r>
            <w:r w:rsidR="003B5E06">
              <w:rPr>
                <w:szCs w:val="24"/>
              </w:rPr>
              <w:t>were</w:t>
            </w:r>
            <w:r w:rsidR="00706C63">
              <w:rPr>
                <w:szCs w:val="24"/>
              </w:rPr>
              <w:t xml:space="preserve"> exercised </w:t>
            </w:r>
            <w:r w:rsidR="002B59D5">
              <w:rPr>
                <w:szCs w:val="24"/>
              </w:rPr>
              <w:t xml:space="preserve">and the scheme </w:t>
            </w:r>
            <w:r w:rsidR="003B5E06">
              <w:rPr>
                <w:szCs w:val="24"/>
              </w:rPr>
              <w:t xml:space="preserve">then </w:t>
            </w:r>
            <w:r w:rsidR="002B59D5">
              <w:rPr>
                <w:szCs w:val="24"/>
              </w:rPr>
              <w:t xml:space="preserve">became undeliverable, </w:t>
            </w:r>
            <w:r w:rsidR="002974F6">
              <w:rPr>
                <w:szCs w:val="24"/>
              </w:rPr>
              <w:t>t</w:t>
            </w:r>
            <w:r w:rsidR="002B59D5" w:rsidRPr="002B59D5">
              <w:rPr>
                <w:szCs w:val="24"/>
              </w:rPr>
              <w:t>here would be no mechanism to restore Prologis' position</w:t>
            </w:r>
            <w:r w:rsidR="002B59D5">
              <w:rPr>
                <w:szCs w:val="24"/>
              </w:rPr>
              <w:t xml:space="preserve"> as there was in Morpeth. Please can the parties </w:t>
            </w:r>
            <w:r w:rsidR="00780C4D">
              <w:rPr>
                <w:szCs w:val="24"/>
              </w:rPr>
              <w:t>explain</w:t>
            </w:r>
            <w:r w:rsidR="002B59D5">
              <w:rPr>
                <w:szCs w:val="24"/>
              </w:rPr>
              <w:t xml:space="preserve"> </w:t>
            </w:r>
            <w:r w:rsidR="00654BD7">
              <w:rPr>
                <w:szCs w:val="24"/>
              </w:rPr>
              <w:t xml:space="preserve">whether there are any remedies </w:t>
            </w:r>
            <w:r w:rsidR="0067504D">
              <w:rPr>
                <w:szCs w:val="24"/>
              </w:rPr>
              <w:t xml:space="preserve">that could be secured </w:t>
            </w:r>
            <w:r w:rsidR="002974F6">
              <w:rPr>
                <w:szCs w:val="24"/>
              </w:rPr>
              <w:t>in the dDCO</w:t>
            </w:r>
            <w:r w:rsidR="00BE0E0E">
              <w:rPr>
                <w:szCs w:val="24"/>
              </w:rPr>
              <w:t xml:space="preserve">, or that </w:t>
            </w:r>
            <w:r w:rsidR="003B5E06">
              <w:rPr>
                <w:szCs w:val="24"/>
              </w:rPr>
              <w:t xml:space="preserve">already </w:t>
            </w:r>
            <w:r w:rsidR="00BE0E0E">
              <w:rPr>
                <w:szCs w:val="24"/>
              </w:rPr>
              <w:t>exist in legislation, to</w:t>
            </w:r>
            <w:r w:rsidR="0067504D">
              <w:rPr>
                <w:szCs w:val="24"/>
              </w:rPr>
              <w:t xml:space="preserve"> </w:t>
            </w:r>
            <w:r w:rsidR="003B5E06">
              <w:rPr>
                <w:szCs w:val="24"/>
              </w:rPr>
              <w:t>restore</w:t>
            </w:r>
            <w:r w:rsidR="0067504D">
              <w:rPr>
                <w:szCs w:val="24"/>
              </w:rPr>
              <w:t xml:space="preserve"> the </w:t>
            </w:r>
            <w:r w:rsidR="003B5E06">
              <w:rPr>
                <w:szCs w:val="24"/>
              </w:rPr>
              <w:t>position of</w:t>
            </w:r>
            <w:r w:rsidR="0067504D">
              <w:rPr>
                <w:szCs w:val="24"/>
              </w:rPr>
              <w:t xml:space="preserve"> affected persons in the event </w:t>
            </w:r>
            <w:r w:rsidR="005C7CF5">
              <w:rPr>
                <w:szCs w:val="24"/>
              </w:rPr>
              <w:t xml:space="preserve">compulsory acquisition powers were exercised but the scheme was not </w:t>
            </w:r>
            <w:r w:rsidR="003B5E06">
              <w:rPr>
                <w:szCs w:val="24"/>
              </w:rPr>
              <w:t xml:space="preserve">then </w:t>
            </w:r>
            <w:r w:rsidR="005C7CF5">
              <w:rPr>
                <w:szCs w:val="24"/>
              </w:rPr>
              <w:t>delivered?</w:t>
            </w:r>
            <w:r w:rsidR="00E44810">
              <w:rPr>
                <w:szCs w:val="24"/>
              </w:rPr>
              <w:t xml:space="preserve"> For example, whilst </w:t>
            </w:r>
            <w:r w:rsidR="00E25EE5">
              <w:rPr>
                <w:szCs w:val="24"/>
              </w:rPr>
              <w:t xml:space="preserve">the Crichel Down Rules apply to public sector bodies, </w:t>
            </w:r>
            <w:r w:rsidR="00F530D1">
              <w:rPr>
                <w:szCs w:val="24"/>
              </w:rPr>
              <w:t xml:space="preserve">could </w:t>
            </w:r>
            <w:r w:rsidR="00D15A7B">
              <w:rPr>
                <w:szCs w:val="24"/>
              </w:rPr>
              <w:t>a version of those rules</w:t>
            </w:r>
            <w:r w:rsidR="00526246">
              <w:rPr>
                <w:szCs w:val="24"/>
              </w:rPr>
              <w:t xml:space="preserve"> be</w:t>
            </w:r>
            <w:r w:rsidR="00D15A7B">
              <w:rPr>
                <w:szCs w:val="24"/>
              </w:rPr>
              <w:t xml:space="preserve"> tailored to the private developer context </w:t>
            </w:r>
            <w:r w:rsidR="00526246">
              <w:rPr>
                <w:szCs w:val="24"/>
              </w:rPr>
              <w:t>and</w:t>
            </w:r>
            <w:r w:rsidR="00D15A7B">
              <w:rPr>
                <w:szCs w:val="24"/>
              </w:rPr>
              <w:t xml:space="preserve"> secured by provisions in the dDCO</w:t>
            </w:r>
            <w:r w:rsidR="00183449">
              <w:rPr>
                <w:szCs w:val="24"/>
              </w:rPr>
              <w:t xml:space="preserve">? </w:t>
            </w:r>
          </w:p>
          <w:p w14:paraId="2A38790E" w14:textId="492E0DC6" w:rsidR="00706C63" w:rsidRPr="00706C63" w:rsidRDefault="00240DC1" w:rsidP="002F0331">
            <w:pPr>
              <w:pStyle w:val="QuestionMainBodyText"/>
              <w:rPr>
                <w:szCs w:val="24"/>
              </w:rPr>
            </w:pPr>
            <w:r>
              <w:rPr>
                <w:szCs w:val="24"/>
              </w:rPr>
              <w:t xml:space="preserve">If </w:t>
            </w:r>
            <w:r w:rsidR="003B5E06">
              <w:rPr>
                <w:szCs w:val="24"/>
              </w:rPr>
              <w:t>a potential remedy could be secured or otherwise exists</w:t>
            </w:r>
            <w:r>
              <w:rPr>
                <w:szCs w:val="24"/>
              </w:rPr>
              <w:t xml:space="preserve">, how might this affect the </w:t>
            </w:r>
            <w:r w:rsidR="00566658">
              <w:rPr>
                <w:szCs w:val="24"/>
              </w:rPr>
              <w:t xml:space="preserve">assessment of private loss when </w:t>
            </w:r>
            <w:r w:rsidR="00EB53E5">
              <w:rPr>
                <w:szCs w:val="24"/>
              </w:rPr>
              <w:t>determining</w:t>
            </w:r>
            <w:r w:rsidR="00566658">
              <w:rPr>
                <w:szCs w:val="24"/>
              </w:rPr>
              <w:t xml:space="preserve"> whether compulsory acquisition is justified? </w:t>
            </w:r>
            <w:r w:rsidR="00EB53E5">
              <w:rPr>
                <w:szCs w:val="24"/>
              </w:rPr>
              <w:t xml:space="preserve">For example, </w:t>
            </w:r>
            <w:r w:rsidR="00560A0F">
              <w:rPr>
                <w:szCs w:val="24"/>
              </w:rPr>
              <w:t>would the existence of a remedy mean</w:t>
            </w:r>
            <w:r w:rsidR="006F0463">
              <w:rPr>
                <w:szCs w:val="24"/>
              </w:rPr>
              <w:t xml:space="preserve"> private loss</w:t>
            </w:r>
            <w:r w:rsidR="00560A0F">
              <w:rPr>
                <w:szCs w:val="24"/>
              </w:rPr>
              <w:t xml:space="preserve"> would</w:t>
            </w:r>
            <w:r w:rsidR="002C2032">
              <w:rPr>
                <w:szCs w:val="24"/>
              </w:rPr>
              <w:t xml:space="preserve"> be </w:t>
            </w:r>
            <w:r w:rsidR="00720880">
              <w:rPr>
                <w:szCs w:val="24"/>
              </w:rPr>
              <w:t>temporary</w:t>
            </w:r>
            <w:r w:rsidR="002A42B0">
              <w:rPr>
                <w:szCs w:val="24"/>
              </w:rPr>
              <w:t xml:space="preserve"> and</w:t>
            </w:r>
            <w:r w:rsidR="002C2032">
              <w:rPr>
                <w:szCs w:val="24"/>
              </w:rPr>
              <w:t xml:space="preserve"> would this</w:t>
            </w:r>
            <w:r w:rsidR="002A42B0">
              <w:rPr>
                <w:szCs w:val="24"/>
              </w:rPr>
              <w:t xml:space="preserve"> </w:t>
            </w:r>
            <w:r w:rsidR="00F133C8">
              <w:rPr>
                <w:szCs w:val="24"/>
              </w:rPr>
              <w:t>limit</w:t>
            </w:r>
            <w:r w:rsidR="002A42B0">
              <w:rPr>
                <w:szCs w:val="24"/>
              </w:rPr>
              <w:t xml:space="preserve"> the </w:t>
            </w:r>
            <w:r w:rsidR="002C2032">
              <w:rPr>
                <w:szCs w:val="24"/>
              </w:rPr>
              <w:t>resulting</w:t>
            </w:r>
            <w:r w:rsidR="002A42B0">
              <w:rPr>
                <w:szCs w:val="24"/>
              </w:rPr>
              <w:t xml:space="preserve"> harm</w:t>
            </w:r>
            <w:r w:rsidR="002C2032">
              <w:rPr>
                <w:szCs w:val="24"/>
              </w:rPr>
              <w:t xml:space="preserve"> compared to</w:t>
            </w:r>
            <w:r w:rsidR="00F133C8">
              <w:rPr>
                <w:szCs w:val="24"/>
              </w:rPr>
              <w:t xml:space="preserve"> </w:t>
            </w:r>
            <w:r w:rsidR="00560A0F">
              <w:rPr>
                <w:szCs w:val="24"/>
              </w:rPr>
              <w:t>permanent private loss</w:t>
            </w:r>
            <w:r w:rsidR="006F0463">
              <w:rPr>
                <w:szCs w:val="24"/>
              </w:rPr>
              <w:t xml:space="preserve">? </w:t>
            </w:r>
          </w:p>
        </w:tc>
      </w:tr>
      <w:tr w:rsidR="00FE57CE" w:rsidRPr="008C59AE" w14:paraId="3FD4B5BC" w14:textId="77777777" w:rsidTr="002A1628">
        <w:trPr>
          <w:trHeight w:val="652"/>
        </w:trPr>
        <w:tc>
          <w:tcPr>
            <w:tcW w:w="1762" w:type="dxa"/>
          </w:tcPr>
          <w:p w14:paraId="17344886" w14:textId="77777777" w:rsidR="00FE57CE" w:rsidRPr="00092316" w:rsidRDefault="00FE57CE" w:rsidP="002F0331">
            <w:pPr>
              <w:pStyle w:val="Heading3"/>
              <w:rPr>
                <w:rFonts w:cs="Arial"/>
                <w:szCs w:val="24"/>
              </w:rPr>
            </w:pPr>
          </w:p>
        </w:tc>
        <w:tc>
          <w:tcPr>
            <w:tcW w:w="3620" w:type="dxa"/>
          </w:tcPr>
          <w:p w14:paraId="4BCEF088" w14:textId="6FC0C6AC" w:rsidR="00FE57CE" w:rsidRDefault="00FE57CE" w:rsidP="002F0331">
            <w:pPr>
              <w:rPr>
                <w:rFonts w:cs="Arial"/>
                <w:szCs w:val="24"/>
              </w:rPr>
            </w:pPr>
            <w:r>
              <w:rPr>
                <w:rFonts w:cs="Arial"/>
                <w:szCs w:val="24"/>
              </w:rPr>
              <w:t>The applicants</w:t>
            </w:r>
          </w:p>
        </w:tc>
        <w:tc>
          <w:tcPr>
            <w:tcW w:w="16717" w:type="dxa"/>
          </w:tcPr>
          <w:p w14:paraId="12107D53" w14:textId="28DAEBCE" w:rsidR="00FE57CE" w:rsidRDefault="00FE57CE" w:rsidP="002F0331">
            <w:pPr>
              <w:pStyle w:val="QuestionMainBodyText"/>
              <w:rPr>
                <w:b/>
                <w:bCs/>
                <w:szCs w:val="24"/>
              </w:rPr>
            </w:pPr>
            <w:r>
              <w:rPr>
                <w:b/>
                <w:bCs/>
                <w:szCs w:val="24"/>
              </w:rPr>
              <w:t xml:space="preserve">Private </w:t>
            </w:r>
            <w:r w:rsidR="00A17019">
              <w:rPr>
                <w:b/>
                <w:bCs/>
                <w:szCs w:val="24"/>
              </w:rPr>
              <w:t>l</w:t>
            </w:r>
            <w:r>
              <w:rPr>
                <w:b/>
                <w:bCs/>
                <w:szCs w:val="24"/>
              </w:rPr>
              <w:t>oss</w:t>
            </w:r>
          </w:p>
          <w:p w14:paraId="5CEE5F8E" w14:textId="410EF3A0" w:rsidR="00FE57CE" w:rsidRPr="002A1628" w:rsidRDefault="00FF19F8" w:rsidP="002F0331">
            <w:pPr>
              <w:pStyle w:val="QuestionMainBodyText"/>
              <w:rPr>
                <w:szCs w:val="24"/>
              </w:rPr>
            </w:pPr>
            <w:r>
              <w:rPr>
                <w:szCs w:val="24"/>
              </w:rPr>
              <w:t>Paragraph</w:t>
            </w:r>
            <w:r w:rsidR="005547F3">
              <w:rPr>
                <w:szCs w:val="24"/>
              </w:rPr>
              <w:t>s</w:t>
            </w:r>
            <w:r>
              <w:rPr>
                <w:szCs w:val="24"/>
              </w:rPr>
              <w:t xml:space="preserve"> 17 </w:t>
            </w:r>
            <w:r w:rsidR="005547F3">
              <w:rPr>
                <w:szCs w:val="24"/>
              </w:rPr>
              <w:t xml:space="preserve">to 21 </w:t>
            </w:r>
            <w:r>
              <w:rPr>
                <w:szCs w:val="24"/>
              </w:rPr>
              <w:t>of EM</w:t>
            </w:r>
            <w:r w:rsidR="00E33FB0">
              <w:rPr>
                <w:szCs w:val="24"/>
              </w:rPr>
              <w:t>I</w:t>
            </w:r>
            <w:r>
              <w:rPr>
                <w:szCs w:val="24"/>
              </w:rPr>
              <w:t>A</w:t>
            </w:r>
            <w:r w:rsidR="00E33FB0">
              <w:rPr>
                <w:szCs w:val="24"/>
              </w:rPr>
              <w:t>’s submission</w:t>
            </w:r>
            <w:r>
              <w:rPr>
                <w:szCs w:val="24"/>
              </w:rPr>
              <w:t xml:space="preserve"> </w:t>
            </w:r>
            <w:r w:rsidR="00997882" w:rsidRPr="002A1628">
              <w:rPr>
                <w:szCs w:val="24"/>
              </w:rPr>
              <w:t>[</w:t>
            </w:r>
            <w:hyperlink r:id="rId45" w:history="1">
              <w:r w:rsidR="00997882" w:rsidRPr="002A1628">
                <w:rPr>
                  <w:rStyle w:val="Hyperlink"/>
                  <w:szCs w:val="24"/>
                </w:rPr>
                <w:t>REP1-220</w:t>
              </w:r>
            </w:hyperlink>
            <w:r w:rsidR="002A1628" w:rsidRPr="002A1628">
              <w:rPr>
                <w:szCs w:val="24"/>
              </w:rPr>
              <w:t>]</w:t>
            </w:r>
            <w:r w:rsidR="00E33FB0">
              <w:rPr>
                <w:szCs w:val="24"/>
              </w:rPr>
              <w:t xml:space="preserve"> sets out that private loss has not been sufficiently assessed. Please can the applicants direct the ExP to where they have explicitly assessed the nature and extent of private loss that would b</w:t>
            </w:r>
            <w:r w:rsidR="00B35923">
              <w:rPr>
                <w:szCs w:val="24"/>
              </w:rPr>
              <w:t xml:space="preserve">e felt by affected persons. </w:t>
            </w:r>
          </w:p>
        </w:tc>
      </w:tr>
      <w:tr w:rsidR="00623EB5" w:rsidRPr="008C59AE" w14:paraId="53C58E2C" w14:textId="77777777" w:rsidTr="007E0A33">
        <w:tc>
          <w:tcPr>
            <w:tcW w:w="22099" w:type="dxa"/>
            <w:gridSpan w:val="3"/>
          </w:tcPr>
          <w:p w14:paraId="53C58E2B" w14:textId="39B504AA" w:rsidR="00623EB5" w:rsidRPr="00FE009C" w:rsidRDefault="00E50138" w:rsidP="0065026D">
            <w:pPr>
              <w:pStyle w:val="Heading1"/>
            </w:pPr>
            <w:bookmarkStart w:id="12" w:name="_Toc231292604"/>
            <w:r w:rsidRPr="00FE009C">
              <w:t xml:space="preserve">The </w:t>
            </w:r>
            <w:r w:rsidR="00DB271B" w:rsidRPr="00FE009C">
              <w:t>d</w:t>
            </w:r>
            <w:r w:rsidR="00623EB5" w:rsidRPr="00FE009C">
              <w:t>raft Development Consent Order (</w:t>
            </w:r>
            <w:r w:rsidR="0041473F" w:rsidRPr="00FE009C">
              <w:t>d</w:t>
            </w:r>
            <w:r w:rsidR="00623EB5" w:rsidRPr="00FE009C">
              <w:t>DCO)</w:t>
            </w:r>
            <w:r w:rsidR="008D51D3" w:rsidRPr="00FE009C">
              <w:t xml:space="preserve"> </w:t>
            </w:r>
            <w:r w:rsidR="007F2B88">
              <w:t>[</w:t>
            </w:r>
            <w:hyperlink r:id="rId46" w:history="1">
              <w:r w:rsidR="00A938D6" w:rsidRPr="00674966">
                <w:rPr>
                  <w:rStyle w:val="Hyperlink"/>
                </w:rPr>
                <w:t>REP2</w:t>
              </w:r>
              <w:r w:rsidR="00A938D6" w:rsidRPr="00674966">
                <w:rPr>
                  <w:rStyle w:val="Hyperlink"/>
                </w:rPr>
                <w:noBreakHyphen/>
                <w:t>008D</w:t>
              </w:r>
            </w:hyperlink>
            <w:r w:rsidR="00362B3C">
              <w:t>]</w:t>
            </w:r>
            <w:bookmarkEnd w:id="12"/>
          </w:p>
        </w:tc>
      </w:tr>
      <w:tr w:rsidR="003656E9" w:rsidRPr="008C59AE" w14:paraId="60413FBB" w14:textId="77777777" w:rsidTr="00D57B65">
        <w:tc>
          <w:tcPr>
            <w:tcW w:w="1762" w:type="dxa"/>
          </w:tcPr>
          <w:p w14:paraId="5B2C38D5" w14:textId="77777777" w:rsidR="003656E9" w:rsidRPr="00092316" w:rsidRDefault="003656E9" w:rsidP="00147D78">
            <w:pPr>
              <w:pStyle w:val="Heading3"/>
              <w:rPr>
                <w:rFonts w:cs="Arial"/>
                <w:szCs w:val="24"/>
              </w:rPr>
            </w:pPr>
          </w:p>
        </w:tc>
        <w:tc>
          <w:tcPr>
            <w:tcW w:w="3620" w:type="dxa"/>
          </w:tcPr>
          <w:p w14:paraId="79AB40DE" w14:textId="77777777" w:rsidR="001A581D" w:rsidRDefault="001A581D" w:rsidP="001A581D">
            <w:pPr>
              <w:rPr>
                <w:rFonts w:cs="Arial"/>
              </w:rPr>
            </w:pPr>
            <w:r>
              <w:rPr>
                <w:rFonts w:cs="Arial"/>
              </w:rPr>
              <w:t>Leicestershire County Council (LCC)</w:t>
            </w:r>
          </w:p>
          <w:p w14:paraId="4A8D1D4B" w14:textId="0A13B047" w:rsidR="008D7EBA" w:rsidRDefault="008D7EBA" w:rsidP="00147D78">
            <w:pPr>
              <w:rPr>
                <w:rFonts w:cs="Arial"/>
              </w:rPr>
            </w:pPr>
            <w:r>
              <w:rPr>
                <w:rFonts w:cs="Arial"/>
              </w:rPr>
              <w:t>The applicants</w:t>
            </w:r>
          </w:p>
        </w:tc>
        <w:tc>
          <w:tcPr>
            <w:tcW w:w="16717" w:type="dxa"/>
          </w:tcPr>
          <w:p w14:paraId="4B5C431F" w14:textId="77777777" w:rsidR="003656E9" w:rsidRDefault="00C85510" w:rsidP="00C85510">
            <w:pPr>
              <w:pStyle w:val="QuestionMainBodyTextBold"/>
            </w:pPr>
            <w:r>
              <w:t>Draft DCO (general)</w:t>
            </w:r>
          </w:p>
          <w:p w14:paraId="5757FCA4" w14:textId="6BFC9505" w:rsidR="00C85510" w:rsidRDefault="009D29E7" w:rsidP="003D76C9">
            <w:pPr>
              <w:pStyle w:val="QuestionMainBodyText"/>
            </w:pPr>
            <w:r>
              <w:t xml:space="preserve">In its </w:t>
            </w:r>
            <w:r w:rsidR="00004B3E">
              <w:t>‘</w:t>
            </w:r>
            <w:r w:rsidR="003D76C9">
              <w:t>Post hearing submissions for ISH2, including written summaries of oral cases’ [</w:t>
            </w:r>
            <w:hyperlink r:id="rId47" w:history="1">
              <w:r w:rsidR="003D76C9" w:rsidRPr="005E0883">
                <w:rPr>
                  <w:rStyle w:val="Hyperlink"/>
                </w:rPr>
                <w:t>REP1</w:t>
              </w:r>
              <w:r w:rsidR="003D76C9" w:rsidRPr="005E0883">
                <w:rPr>
                  <w:rStyle w:val="Hyperlink"/>
                </w:rPr>
                <w:noBreakHyphen/>
                <w:t>087</w:t>
              </w:r>
            </w:hyperlink>
            <w:r w:rsidR="003D76C9">
              <w:t>] LCC set out various amendments to the dDCO which it wished to see.</w:t>
            </w:r>
          </w:p>
          <w:p w14:paraId="2A1E569B" w14:textId="0B5CEDD9" w:rsidR="00004B3E" w:rsidRDefault="003D76C9" w:rsidP="003D76C9">
            <w:pPr>
              <w:pStyle w:val="QuestionMainBodyText"/>
            </w:pPr>
            <w:r>
              <w:t xml:space="preserve">Could LCC please go through the </w:t>
            </w:r>
            <w:r w:rsidR="005E0883">
              <w:t>version of the dDCO submitted at D2 [</w:t>
            </w:r>
            <w:hyperlink r:id="rId48" w:history="1">
              <w:r w:rsidR="005E0883" w:rsidRPr="00004B3E">
                <w:rPr>
                  <w:rStyle w:val="Hyperlink"/>
                </w:rPr>
                <w:t>REP2</w:t>
              </w:r>
              <w:r w:rsidR="005E0883" w:rsidRPr="00004B3E">
                <w:rPr>
                  <w:rStyle w:val="Hyperlink"/>
                </w:rPr>
                <w:noBreakHyphen/>
                <w:t>008D</w:t>
              </w:r>
            </w:hyperlink>
            <w:r w:rsidR="005E0883">
              <w:t xml:space="preserve">] </w:t>
            </w:r>
            <w:r w:rsidR="00004B3E">
              <w:t>and respond to the changes made to confirm whether or not the applicants have made the requested change</w:t>
            </w:r>
            <w:r w:rsidR="00890E02">
              <w:t>s</w:t>
            </w:r>
            <w:r w:rsidR="00004B3E">
              <w:t>.</w:t>
            </w:r>
          </w:p>
          <w:p w14:paraId="22A99EE3" w14:textId="76C87A06" w:rsidR="00004B3E" w:rsidRPr="00FE009C" w:rsidRDefault="00004B3E" w:rsidP="003D76C9">
            <w:pPr>
              <w:pStyle w:val="QuestionMainBodyText"/>
            </w:pPr>
            <w:r>
              <w:t xml:space="preserve">The applicants are expected to provide its response </w:t>
            </w:r>
            <w:r w:rsidR="008006FD">
              <w:t xml:space="preserve">to the D2 submission </w:t>
            </w:r>
            <w:r>
              <w:t>at D4 which should include a provision-by-provision analysis.</w:t>
            </w:r>
          </w:p>
        </w:tc>
      </w:tr>
      <w:tr w:rsidR="00147D78" w:rsidRPr="008C59AE" w14:paraId="157C724F" w14:textId="77777777" w:rsidTr="00D57B65">
        <w:tc>
          <w:tcPr>
            <w:tcW w:w="1762" w:type="dxa"/>
          </w:tcPr>
          <w:p w14:paraId="4E7C0049" w14:textId="77777777" w:rsidR="00147D78" w:rsidRPr="00092316" w:rsidRDefault="00147D78" w:rsidP="00147D78">
            <w:pPr>
              <w:pStyle w:val="Heading3"/>
              <w:rPr>
                <w:rFonts w:cs="Arial"/>
                <w:szCs w:val="24"/>
              </w:rPr>
            </w:pPr>
          </w:p>
        </w:tc>
        <w:tc>
          <w:tcPr>
            <w:tcW w:w="3620" w:type="dxa"/>
          </w:tcPr>
          <w:p w14:paraId="0623E0D7" w14:textId="2739658A" w:rsidR="00147D78" w:rsidRPr="00092316" w:rsidRDefault="00CB0987" w:rsidP="00147D78">
            <w:pPr>
              <w:rPr>
                <w:rFonts w:cs="Arial"/>
                <w:szCs w:val="24"/>
              </w:rPr>
            </w:pPr>
            <w:r>
              <w:rPr>
                <w:rFonts w:cs="Arial"/>
                <w:szCs w:val="24"/>
              </w:rPr>
              <w:t>The applicants</w:t>
            </w:r>
          </w:p>
        </w:tc>
        <w:tc>
          <w:tcPr>
            <w:tcW w:w="16717" w:type="dxa"/>
          </w:tcPr>
          <w:p w14:paraId="550E2E83" w14:textId="518630D9" w:rsidR="00CB0987" w:rsidRPr="00F13892" w:rsidRDefault="00F13892" w:rsidP="00CB0987">
            <w:pPr>
              <w:pStyle w:val="QuestionMainBodyText"/>
              <w:rPr>
                <w:b/>
                <w:bCs/>
                <w:szCs w:val="24"/>
              </w:rPr>
            </w:pPr>
            <w:r w:rsidRPr="00F13892">
              <w:rPr>
                <w:b/>
                <w:bCs/>
                <w:szCs w:val="24"/>
              </w:rPr>
              <w:t xml:space="preserve">Detailed </w:t>
            </w:r>
            <w:r w:rsidR="00C47DBD">
              <w:rPr>
                <w:b/>
                <w:bCs/>
                <w:szCs w:val="24"/>
              </w:rPr>
              <w:t>d</w:t>
            </w:r>
            <w:r w:rsidRPr="00F13892">
              <w:rPr>
                <w:b/>
                <w:bCs/>
                <w:szCs w:val="24"/>
              </w:rPr>
              <w:t xml:space="preserve">esign and </w:t>
            </w:r>
            <w:r w:rsidR="00C47DBD">
              <w:rPr>
                <w:b/>
                <w:bCs/>
                <w:szCs w:val="24"/>
              </w:rPr>
              <w:t>e</w:t>
            </w:r>
            <w:r w:rsidRPr="00F13892">
              <w:rPr>
                <w:b/>
                <w:bCs/>
                <w:szCs w:val="24"/>
              </w:rPr>
              <w:t xml:space="preserve">cological </w:t>
            </w:r>
            <w:r w:rsidR="00C47DBD">
              <w:rPr>
                <w:b/>
                <w:bCs/>
                <w:szCs w:val="24"/>
              </w:rPr>
              <w:t>m</w:t>
            </w:r>
            <w:r w:rsidRPr="00F13892">
              <w:rPr>
                <w:b/>
                <w:bCs/>
                <w:szCs w:val="24"/>
              </w:rPr>
              <w:t>itigation</w:t>
            </w:r>
          </w:p>
          <w:p w14:paraId="4E414972" w14:textId="5F3A279A" w:rsidR="00CB0987" w:rsidRPr="00CB0987" w:rsidRDefault="00CB0987" w:rsidP="00CB0987">
            <w:pPr>
              <w:pStyle w:val="QuestionMainBodyText"/>
              <w:rPr>
                <w:szCs w:val="24"/>
              </w:rPr>
            </w:pPr>
            <w:r w:rsidRPr="00CB0987">
              <w:rPr>
                <w:szCs w:val="24"/>
              </w:rPr>
              <w:t>The applicants responded to Q5.0.27 [</w:t>
            </w:r>
            <w:hyperlink r:id="rId49">
              <w:r w:rsidRPr="00CB0987">
                <w:rPr>
                  <w:rStyle w:val="Hyperlink"/>
                  <w:szCs w:val="24"/>
                </w:rPr>
                <w:t>REP1-054</w:t>
              </w:r>
            </w:hyperlink>
            <w:r w:rsidRPr="00CB0987">
              <w:rPr>
                <w:szCs w:val="24"/>
              </w:rPr>
              <w:t>] confirming that “the dDCO [</w:t>
            </w:r>
            <w:hyperlink r:id="rId50">
              <w:r w:rsidRPr="00CB0987">
                <w:rPr>
                  <w:rStyle w:val="Hyperlink"/>
                  <w:szCs w:val="24"/>
                </w:rPr>
                <w:t>PDA-004D</w:t>
              </w:r>
            </w:hyperlink>
            <w:r w:rsidRPr="00CB0987">
              <w:rPr>
                <w:szCs w:val="24"/>
              </w:rPr>
              <w:t xml:space="preserve">] will be updated to ensure that ecological mitigation outside the main site is secured as appropriate. As regards the Community Park, [requirements] 7(2) and 9[1] of the dDCO will be updated to include reference to it”.  </w:t>
            </w:r>
          </w:p>
          <w:p w14:paraId="39AB6D23" w14:textId="77777777" w:rsidR="00CB0987" w:rsidRPr="00CB0987" w:rsidRDefault="00CB0987" w:rsidP="00CB0987">
            <w:pPr>
              <w:pStyle w:val="QuestionMainBodyText"/>
              <w:rPr>
                <w:szCs w:val="24"/>
              </w:rPr>
            </w:pPr>
            <w:r w:rsidRPr="00CB0987">
              <w:rPr>
                <w:szCs w:val="24"/>
              </w:rPr>
              <w:t>However, it is not clear that all the necessary changes were made in the subsequent dDCO update [</w:t>
            </w:r>
            <w:hyperlink r:id="rId51">
              <w:r w:rsidRPr="00CB0987">
                <w:rPr>
                  <w:rStyle w:val="Hyperlink"/>
                  <w:szCs w:val="24"/>
                </w:rPr>
                <w:t>REP2-008D</w:t>
              </w:r>
            </w:hyperlink>
            <w:r w:rsidRPr="00CB0987">
              <w:rPr>
                <w:szCs w:val="24"/>
              </w:rPr>
              <w:t xml:space="preserve">]. For example, whilst additional text for the community park has been included in requirement 7(2) it is still not clear that the detailed design and delivery of ecological mitigation outside the main site is robustly secured. </w:t>
            </w:r>
          </w:p>
          <w:p w14:paraId="00869F93" w14:textId="77777777" w:rsidR="00CB0987" w:rsidRPr="00CB0987" w:rsidRDefault="00CB0987" w:rsidP="00CB0987">
            <w:pPr>
              <w:pStyle w:val="QuestionMainBodyText"/>
              <w:rPr>
                <w:szCs w:val="24"/>
              </w:rPr>
            </w:pPr>
            <w:r w:rsidRPr="00CB0987">
              <w:rPr>
                <w:szCs w:val="24"/>
              </w:rPr>
              <w:t xml:space="preserve">For example, ecological mitigation does not seem to have been imported into the definition of “detailed design information” in schedule 13 to secure it as part of National Highways’ and Leicestershire County Council’s prior approval protective provisions.  </w:t>
            </w:r>
          </w:p>
          <w:p w14:paraId="47A4854C" w14:textId="7B83359D" w:rsidR="00CB0987" w:rsidRPr="00CB0987" w:rsidRDefault="00CB0987" w:rsidP="00CB0987">
            <w:pPr>
              <w:pStyle w:val="QuestionMainBodyText"/>
              <w:rPr>
                <w:szCs w:val="24"/>
              </w:rPr>
            </w:pPr>
            <w:r w:rsidRPr="00CB0987">
              <w:rPr>
                <w:szCs w:val="24"/>
              </w:rPr>
              <w:t>Additionally, requirement 3 states that no component of the authorised development on the main site is to commence until details of the phasing of that component have been submitted and approved. Should the community park and substation sites be included in the wording of requirement 3 to ensure they are suitably phased alongside the main site?</w:t>
            </w:r>
          </w:p>
          <w:p w14:paraId="0D9A859D" w14:textId="778F15C0" w:rsidR="00CB0987" w:rsidRPr="00CB0987" w:rsidRDefault="00CB0987" w:rsidP="00CB0987">
            <w:pPr>
              <w:pStyle w:val="QuestionMainBodyText"/>
              <w:rPr>
                <w:szCs w:val="24"/>
              </w:rPr>
            </w:pPr>
            <w:r w:rsidRPr="00CB0987">
              <w:rPr>
                <w:szCs w:val="24"/>
              </w:rPr>
              <w:t>Furthermore, requirement 9 states no component of the authorised development on the main site</w:t>
            </w:r>
            <w:r w:rsidR="00AC2EE6">
              <w:rPr>
                <w:szCs w:val="24"/>
              </w:rPr>
              <w:t xml:space="preserve"> </w:t>
            </w:r>
            <w:r w:rsidRPr="00CB0987">
              <w:rPr>
                <w:szCs w:val="24"/>
              </w:rPr>
              <w:t xml:space="preserve">is to commence until a landscaping scheme for that component has been submitted to and approved by the local planning authority. Should the community park and substation sites be included in the wording of requirement 9 to ensure they are subject to the landscaping scheme?  </w:t>
            </w:r>
          </w:p>
          <w:p w14:paraId="7C047E2C" w14:textId="0C69AC41" w:rsidR="00CB0987" w:rsidRPr="00CB0987" w:rsidRDefault="007D0095" w:rsidP="00CB0987">
            <w:pPr>
              <w:pStyle w:val="QuestionMainBodyText"/>
              <w:rPr>
                <w:szCs w:val="24"/>
              </w:rPr>
            </w:pPr>
            <w:r>
              <w:rPr>
                <w:szCs w:val="24"/>
              </w:rPr>
              <w:lastRenderedPageBreak/>
              <w:t>P</w:t>
            </w:r>
            <w:r w:rsidR="00CB0987" w:rsidRPr="00CB0987">
              <w:rPr>
                <w:szCs w:val="24"/>
              </w:rPr>
              <w:t xml:space="preserve">lease can the applicants undertake a thorough review of the dDCO to ensure that the detailed design and ecological mitigation </w:t>
            </w:r>
            <w:r w:rsidR="00D43CED">
              <w:rPr>
                <w:szCs w:val="24"/>
              </w:rPr>
              <w:t>i</w:t>
            </w:r>
            <w:r w:rsidR="00CB0987" w:rsidRPr="00CB0987">
              <w:rPr>
                <w:szCs w:val="24"/>
              </w:rPr>
              <w:t>s adequately secured for each discrete area as defined within the dDCO</w:t>
            </w:r>
            <w:r w:rsidR="00D43CED">
              <w:rPr>
                <w:szCs w:val="24"/>
              </w:rPr>
              <w:t>. That is, land associated with</w:t>
            </w:r>
            <w:r w:rsidR="00CB0987" w:rsidRPr="00CB0987">
              <w:rPr>
                <w:szCs w:val="24"/>
              </w:rPr>
              <w:t xml:space="preserve"> the main site, the community park, the substation site, the strategic road network and the local road network.</w:t>
            </w:r>
            <w:r w:rsidR="00D43CED">
              <w:rPr>
                <w:szCs w:val="24"/>
              </w:rPr>
              <w:t xml:space="preserve"> </w:t>
            </w:r>
            <w:r w:rsidR="00CB0987" w:rsidRPr="00CB0987">
              <w:rPr>
                <w:szCs w:val="24"/>
              </w:rPr>
              <w:t xml:space="preserve">Please can the applicants update the dDCO accordingly.  </w:t>
            </w:r>
          </w:p>
          <w:p w14:paraId="7CA53159" w14:textId="08DF3BB9" w:rsidR="007340B9" w:rsidRPr="007D43B3" w:rsidRDefault="007D0095" w:rsidP="00147D78">
            <w:pPr>
              <w:pStyle w:val="QuestionMainBodyText"/>
              <w:rPr>
                <w:szCs w:val="24"/>
              </w:rPr>
            </w:pPr>
            <w:r w:rsidRPr="007D43B3">
              <w:rPr>
                <w:szCs w:val="24"/>
              </w:rPr>
              <w:t>More broadly, please c</w:t>
            </w:r>
            <w:r w:rsidR="00CB0987" w:rsidRPr="007D43B3">
              <w:rPr>
                <w:szCs w:val="24"/>
              </w:rPr>
              <w:t xml:space="preserve">an the applicants also review their other responses to ExQ1, and responses to action points from hearings to date, to ensure that where they have committed to update the application, whether the provisions within the dDCO, sections within the Environmental Statement, or otherwise, that these updates have been actioned in full. </w:t>
            </w:r>
          </w:p>
          <w:p w14:paraId="481D15ED" w14:textId="264BD57B" w:rsidR="00833D45" w:rsidRPr="007D43B3" w:rsidRDefault="00470E84" w:rsidP="00147D78">
            <w:pPr>
              <w:pStyle w:val="QuestionMainBodyText"/>
              <w:rPr>
                <w:szCs w:val="24"/>
              </w:rPr>
            </w:pPr>
            <w:r w:rsidRPr="007D43B3">
              <w:rPr>
                <w:szCs w:val="24"/>
              </w:rPr>
              <w:t xml:space="preserve">To aid this review, </w:t>
            </w:r>
            <w:r w:rsidR="00F5152E" w:rsidRPr="007D43B3">
              <w:rPr>
                <w:szCs w:val="24"/>
              </w:rPr>
              <w:t>t</w:t>
            </w:r>
            <w:r w:rsidR="007340B9" w:rsidRPr="007D43B3">
              <w:rPr>
                <w:szCs w:val="24"/>
              </w:rPr>
              <w:t>he ExP has created a table</w:t>
            </w:r>
            <w:r w:rsidR="009A5671" w:rsidRPr="007D43B3">
              <w:rPr>
                <w:szCs w:val="24"/>
              </w:rPr>
              <w:t xml:space="preserve"> (</w:t>
            </w:r>
            <w:r w:rsidR="00C979FF" w:rsidRPr="007D43B3">
              <w:rPr>
                <w:szCs w:val="24"/>
              </w:rPr>
              <w:t>Annex 1</w:t>
            </w:r>
            <w:r w:rsidR="009A5671" w:rsidRPr="007D43B3">
              <w:rPr>
                <w:szCs w:val="24"/>
              </w:rPr>
              <w:t>)</w:t>
            </w:r>
            <w:r w:rsidR="007340B9" w:rsidRPr="007D43B3">
              <w:rPr>
                <w:szCs w:val="24"/>
              </w:rPr>
              <w:t xml:space="preserve"> </w:t>
            </w:r>
            <w:r w:rsidRPr="007D43B3">
              <w:rPr>
                <w:szCs w:val="24"/>
              </w:rPr>
              <w:t xml:space="preserve">identifying </w:t>
            </w:r>
            <w:r w:rsidR="00833D45" w:rsidRPr="007D43B3">
              <w:rPr>
                <w:szCs w:val="24"/>
              </w:rPr>
              <w:t>some of the instances where updates are still pending. Please note, the applicants should still carry out a comprehensive review</w:t>
            </w:r>
            <w:r w:rsidR="00ED640A" w:rsidRPr="007D43B3">
              <w:rPr>
                <w:szCs w:val="24"/>
              </w:rPr>
              <w:t xml:space="preserve"> of </w:t>
            </w:r>
            <w:r w:rsidR="00B055D5" w:rsidRPr="007D43B3">
              <w:rPr>
                <w:szCs w:val="24"/>
              </w:rPr>
              <w:t>their</w:t>
            </w:r>
            <w:r w:rsidR="00ED640A" w:rsidRPr="007D43B3">
              <w:rPr>
                <w:szCs w:val="24"/>
              </w:rPr>
              <w:t xml:space="preserve"> own</w:t>
            </w:r>
            <w:r w:rsidR="00833D45" w:rsidRPr="007D43B3">
              <w:rPr>
                <w:szCs w:val="24"/>
              </w:rPr>
              <w:t>, and it should not be limited to</w:t>
            </w:r>
            <w:r w:rsidR="00E74658" w:rsidRPr="007D43B3">
              <w:rPr>
                <w:szCs w:val="24"/>
              </w:rPr>
              <w:t xml:space="preserve"> the</w:t>
            </w:r>
            <w:r w:rsidR="00833D45" w:rsidRPr="007D43B3">
              <w:rPr>
                <w:szCs w:val="24"/>
              </w:rPr>
              <w:t xml:space="preserve"> instances identified in </w:t>
            </w:r>
            <w:r w:rsidR="00D23B28">
              <w:rPr>
                <w:szCs w:val="24"/>
              </w:rPr>
              <w:t>the ExP’s</w:t>
            </w:r>
            <w:r w:rsidR="00833D45" w:rsidRPr="007D43B3">
              <w:rPr>
                <w:szCs w:val="24"/>
              </w:rPr>
              <w:t xml:space="preserve"> table</w:t>
            </w:r>
            <w:r w:rsidR="00E74658" w:rsidRPr="007D43B3">
              <w:rPr>
                <w:szCs w:val="24"/>
              </w:rPr>
              <w:t>, which serves to illustrate the problem in outline.</w:t>
            </w:r>
          </w:p>
          <w:p w14:paraId="2975564C" w14:textId="2F30B4B0" w:rsidR="005B7319" w:rsidRPr="00833D45" w:rsidRDefault="00833D45" w:rsidP="00147D78">
            <w:pPr>
              <w:pStyle w:val="QuestionMainBodyText"/>
              <w:rPr>
                <w:szCs w:val="24"/>
                <w:highlight w:val="yellow"/>
              </w:rPr>
            </w:pPr>
            <w:r w:rsidRPr="007D43B3">
              <w:rPr>
                <w:szCs w:val="24"/>
              </w:rPr>
              <w:t>A</w:t>
            </w:r>
            <w:r w:rsidR="005B7319" w:rsidRPr="007D43B3">
              <w:rPr>
                <w:szCs w:val="24"/>
              </w:rPr>
              <w:t xml:space="preserve">ny outstanding </w:t>
            </w:r>
            <w:r w:rsidRPr="007D43B3">
              <w:rPr>
                <w:szCs w:val="24"/>
              </w:rPr>
              <w:t xml:space="preserve">updates </w:t>
            </w:r>
            <w:r w:rsidR="005B7319" w:rsidRPr="007D43B3">
              <w:rPr>
                <w:szCs w:val="24"/>
              </w:rPr>
              <w:t xml:space="preserve">should be </w:t>
            </w:r>
            <w:r w:rsidRPr="007D43B3">
              <w:rPr>
                <w:szCs w:val="24"/>
              </w:rPr>
              <w:t xml:space="preserve">actioned and </w:t>
            </w:r>
            <w:r w:rsidR="005B7319" w:rsidRPr="007D43B3">
              <w:rPr>
                <w:szCs w:val="24"/>
              </w:rPr>
              <w:t>submitted by deadline 4.</w:t>
            </w:r>
            <w:r w:rsidR="005B7319">
              <w:rPr>
                <w:szCs w:val="24"/>
              </w:rPr>
              <w:t xml:space="preserve"> </w:t>
            </w:r>
          </w:p>
        </w:tc>
      </w:tr>
      <w:tr w:rsidR="00EC35DE" w:rsidRPr="008C59AE" w14:paraId="58D45EBB" w14:textId="77777777" w:rsidTr="007E0A33">
        <w:tc>
          <w:tcPr>
            <w:tcW w:w="22099" w:type="dxa"/>
            <w:gridSpan w:val="3"/>
          </w:tcPr>
          <w:p w14:paraId="0938885F" w14:textId="4F085C3B" w:rsidR="00EC35DE" w:rsidRPr="00FE009C" w:rsidRDefault="00EC35DE" w:rsidP="003470E1">
            <w:pPr>
              <w:pStyle w:val="Heading2"/>
            </w:pPr>
            <w:bookmarkStart w:id="13" w:name="_Toc231292605"/>
            <w:r w:rsidRPr="00FE009C">
              <w:lastRenderedPageBreak/>
              <w:t>Articles</w:t>
            </w:r>
            <w:bookmarkEnd w:id="13"/>
          </w:p>
        </w:tc>
      </w:tr>
      <w:tr w:rsidR="005F2057" w:rsidRPr="008C59AE" w14:paraId="746426A4" w14:textId="77777777" w:rsidTr="00D57B65">
        <w:tc>
          <w:tcPr>
            <w:tcW w:w="1762" w:type="dxa"/>
          </w:tcPr>
          <w:p w14:paraId="077AE448" w14:textId="77777777" w:rsidR="005F2057" w:rsidRPr="00092316" w:rsidRDefault="005F2057" w:rsidP="005F2057">
            <w:pPr>
              <w:pStyle w:val="Heading3"/>
              <w:rPr>
                <w:rFonts w:cs="Arial"/>
                <w:szCs w:val="24"/>
              </w:rPr>
            </w:pPr>
          </w:p>
        </w:tc>
        <w:tc>
          <w:tcPr>
            <w:tcW w:w="3620" w:type="dxa"/>
          </w:tcPr>
          <w:p w14:paraId="10944DD0" w14:textId="1B305201" w:rsidR="00DB616E" w:rsidRDefault="007652FD" w:rsidP="005F2057">
            <w:pPr>
              <w:rPr>
                <w:rFonts w:cs="Arial"/>
              </w:rPr>
            </w:pPr>
            <w:r>
              <w:rPr>
                <w:rFonts w:cs="Arial"/>
              </w:rPr>
              <w:t>The applicants</w:t>
            </w:r>
          </w:p>
        </w:tc>
        <w:tc>
          <w:tcPr>
            <w:tcW w:w="16717" w:type="dxa"/>
          </w:tcPr>
          <w:p w14:paraId="0A624E59" w14:textId="77777777" w:rsidR="00FE7CFB" w:rsidRDefault="007652FD" w:rsidP="007652FD">
            <w:pPr>
              <w:pStyle w:val="QuestionMainBodyTextBold"/>
            </w:pPr>
            <w:r w:rsidRPr="007652FD">
              <w:t>Article 38</w:t>
            </w:r>
          </w:p>
          <w:p w14:paraId="174D1CC3" w14:textId="76B4BCD1" w:rsidR="007652FD" w:rsidRDefault="007652FD" w:rsidP="007652FD">
            <w:pPr>
              <w:pStyle w:val="QuestionMainBodyText"/>
            </w:pPr>
            <w:r>
              <w:t>In</w:t>
            </w:r>
            <w:r w:rsidR="00481AEC">
              <w:t xml:space="preserve"> discussing whether any distance outside the application site the applicants should be permitted to </w:t>
            </w:r>
            <w:r w:rsidR="00F3213D">
              <w:t>fell or lop trees and remov</w:t>
            </w:r>
            <w:r w:rsidR="00A34274">
              <w:t>e</w:t>
            </w:r>
            <w:r w:rsidR="00F3213D">
              <w:t xml:space="preserve"> hedge</w:t>
            </w:r>
            <w:r w:rsidR="00A34274">
              <w:t>row</w:t>
            </w:r>
            <w:r w:rsidR="00F3213D">
              <w:t>s</w:t>
            </w:r>
            <w:r>
              <w:t xml:space="preserve"> the </w:t>
            </w:r>
            <w:r w:rsidR="00F3213D">
              <w:t xml:space="preserve">revised </w:t>
            </w:r>
            <w:r>
              <w:t xml:space="preserve">explanatory memorandum </w:t>
            </w:r>
            <w:r w:rsidR="00F3213D">
              <w:t>submitted at D2 [</w:t>
            </w:r>
            <w:hyperlink r:id="rId52" w:history="1">
              <w:r w:rsidR="00F3213D" w:rsidRPr="00FB7E09">
                <w:rPr>
                  <w:rStyle w:val="Hyperlink"/>
                </w:rPr>
                <w:t>REP2</w:t>
              </w:r>
              <w:r w:rsidR="00FB7E09" w:rsidRPr="00FB7E09">
                <w:rPr>
                  <w:rStyle w:val="Hyperlink"/>
                </w:rPr>
                <w:t>-</w:t>
              </w:r>
              <w:bookmarkStart w:id="14" w:name="_Hlt231297149"/>
              <w:bookmarkStart w:id="15" w:name="_Hlt231297150"/>
              <w:r w:rsidR="00FB7E09" w:rsidRPr="00FB7E09">
                <w:rPr>
                  <w:rStyle w:val="Hyperlink"/>
                </w:rPr>
                <w:t>0</w:t>
              </w:r>
              <w:bookmarkEnd w:id="14"/>
              <w:bookmarkEnd w:id="15"/>
              <w:r w:rsidR="00FB7E09" w:rsidRPr="00FB7E09">
                <w:rPr>
                  <w:rStyle w:val="Hyperlink"/>
                </w:rPr>
                <w:t>12D</w:t>
              </w:r>
            </w:hyperlink>
            <w:r w:rsidR="00FB7E09">
              <w:t>]</w:t>
            </w:r>
            <w:r w:rsidR="00CC2DD1">
              <w:t>,</w:t>
            </w:r>
            <w:r w:rsidR="00FB7E09">
              <w:t xml:space="preserve"> </w:t>
            </w:r>
            <w:r>
              <w:t xml:space="preserve">the </w:t>
            </w:r>
            <w:r w:rsidR="00481AEC">
              <w:t>applicant</w:t>
            </w:r>
            <w:r w:rsidR="00FB7E09">
              <w:t xml:space="preserve">s indicate that the </w:t>
            </w:r>
            <w:r w:rsidR="00D50F3E">
              <w:t>15m distance has been “carefully considered”.</w:t>
            </w:r>
          </w:p>
          <w:p w14:paraId="07A4777A" w14:textId="77777777" w:rsidR="00D50F3E" w:rsidRDefault="00D50F3E" w:rsidP="007652FD">
            <w:pPr>
              <w:pStyle w:val="QuestionMainBodyText"/>
            </w:pPr>
            <w:r>
              <w:t>The ExP requests that the applicants set out the full justification for this distance setting out why it has been chosen.</w:t>
            </w:r>
          </w:p>
          <w:p w14:paraId="2479EC1F" w14:textId="06135DE1" w:rsidR="00D50F3E" w:rsidRPr="007652FD" w:rsidRDefault="00D50F3E" w:rsidP="007652FD">
            <w:pPr>
              <w:pStyle w:val="QuestionMainBodyText"/>
            </w:pPr>
            <w:r>
              <w:t xml:space="preserve">The </w:t>
            </w:r>
            <w:r w:rsidR="00B34D54">
              <w:t>applicants are</w:t>
            </w:r>
            <w:r>
              <w:t xml:space="preserve"> also requested to explain how any distance outside the application site would comply with the Human Rights Act </w:t>
            </w:r>
            <w:r w:rsidR="00E65A79">
              <w:t xml:space="preserve">1998, particularly with </w:t>
            </w:r>
            <w:r w:rsidR="00A41019">
              <w:t xml:space="preserve">article 1 of the </w:t>
            </w:r>
            <w:r w:rsidR="00DB464F">
              <w:t xml:space="preserve">first protocol as set out in schedule 1 of the </w:t>
            </w:r>
            <w:r w:rsidR="00FC4022">
              <w:t>a</w:t>
            </w:r>
            <w:r w:rsidR="00DB464F">
              <w:t xml:space="preserve">ct, given that there is a strong possibility, if not a likelihood, that </w:t>
            </w:r>
            <w:r w:rsidR="00E91641">
              <w:t>there will be some persons</w:t>
            </w:r>
            <w:r w:rsidR="00DB464F">
              <w:t xml:space="preserve"> with interests in that land have not been notified </w:t>
            </w:r>
            <w:r w:rsidR="005E2376">
              <w:t>under sections 42 and 44 of the PA2008.</w:t>
            </w:r>
          </w:p>
        </w:tc>
      </w:tr>
      <w:tr w:rsidR="00623EB5" w:rsidRPr="008C59AE" w14:paraId="53C58E3D" w14:textId="77777777" w:rsidTr="007E0A33">
        <w:tc>
          <w:tcPr>
            <w:tcW w:w="22099" w:type="dxa"/>
            <w:gridSpan w:val="3"/>
          </w:tcPr>
          <w:p w14:paraId="53C58E3C" w14:textId="047521AB" w:rsidR="00623EB5" w:rsidRPr="00FE009C" w:rsidRDefault="00755C32" w:rsidP="003470E1">
            <w:pPr>
              <w:pStyle w:val="Heading2"/>
            </w:pPr>
            <w:bookmarkStart w:id="16" w:name="_Toc231292606"/>
            <w:r w:rsidRPr="00FE009C">
              <w:t xml:space="preserve">Schedule 1 – Authorised </w:t>
            </w:r>
            <w:r w:rsidR="00EF66DA" w:rsidRPr="00FE009C">
              <w:t>d</w:t>
            </w:r>
            <w:r w:rsidRPr="00FE009C">
              <w:t>evelopment</w:t>
            </w:r>
            <w:bookmarkEnd w:id="16"/>
          </w:p>
        </w:tc>
      </w:tr>
      <w:tr w:rsidR="007A244A" w:rsidRPr="008C59AE" w14:paraId="53C58E43" w14:textId="77777777" w:rsidTr="00D57B65">
        <w:tc>
          <w:tcPr>
            <w:tcW w:w="1762" w:type="dxa"/>
          </w:tcPr>
          <w:p w14:paraId="53C58E3E" w14:textId="77777777" w:rsidR="007A244A" w:rsidRPr="008B79FC" w:rsidRDefault="007A244A" w:rsidP="007A244A">
            <w:pPr>
              <w:pStyle w:val="Heading3"/>
              <w:rPr>
                <w:rFonts w:cs="Arial"/>
                <w:szCs w:val="24"/>
              </w:rPr>
            </w:pPr>
          </w:p>
        </w:tc>
        <w:tc>
          <w:tcPr>
            <w:tcW w:w="3620" w:type="dxa"/>
          </w:tcPr>
          <w:p w14:paraId="53C58E3F" w14:textId="4F0CE6C6" w:rsidR="00506600" w:rsidRPr="008B79FC" w:rsidRDefault="00656BD6" w:rsidP="00662E85">
            <w:pPr>
              <w:rPr>
                <w:rFonts w:cs="Arial"/>
                <w:szCs w:val="24"/>
              </w:rPr>
            </w:pPr>
            <w:r>
              <w:rPr>
                <w:rFonts w:cs="Arial"/>
                <w:szCs w:val="24"/>
              </w:rPr>
              <w:t>The applicants</w:t>
            </w:r>
          </w:p>
        </w:tc>
        <w:tc>
          <w:tcPr>
            <w:tcW w:w="16717" w:type="dxa"/>
          </w:tcPr>
          <w:p w14:paraId="7E0B4C8F" w14:textId="77777777" w:rsidR="009D3907" w:rsidRDefault="00656BD6" w:rsidP="00CD487A">
            <w:pPr>
              <w:pStyle w:val="QuestionMainBodyText"/>
              <w:rPr>
                <w:b/>
                <w:bCs/>
              </w:rPr>
            </w:pPr>
            <w:r>
              <w:rPr>
                <w:b/>
                <w:bCs/>
              </w:rPr>
              <w:t>Schedule 1</w:t>
            </w:r>
          </w:p>
          <w:p w14:paraId="53C58E42" w14:textId="3C590EEB" w:rsidR="00680593" w:rsidRPr="00173740" w:rsidRDefault="00680593" w:rsidP="00680593">
            <w:pPr>
              <w:pStyle w:val="QuestionMainBodyText"/>
            </w:pPr>
            <w:r>
              <w:t>At D2, in Work</w:t>
            </w:r>
            <w:r w:rsidR="00A47A2D">
              <w:t>s</w:t>
            </w:r>
            <w:r>
              <w:t xml:space="preserve"> No 1 the applicants deleted </w:t>
            </w:r>
            <w:r w:rsidR="00A47A2D">
              <w:t>the document number from part (b</w:t>
            </w:r>
            <w:proofErr w:type="gramStart"/>
            <w:r w:rsidR="00A47A2D">
              <w:t>),</w:t>
            </w:r>
            <w:proofErr w:type="gramEnd"/>
            <w:r w:rsidR="00A47A2D">
              <w:t xml:space="preserve"> however, it remains in part (c) of Works No. 3. Is there a reason for this, or should the latter be deleted?</w:t>
            </w:r>
          </w:p>
        </w:tc>
      </w:tr>
      <w:tr w:rsidR="004131C4" w:rsidRPr="008C59AE" w14:paraId="54DC4BDD" w14:textId="77777777" w:rsidTr="00D57B65">
        <w:tc>
          <w:tcPr>
            <w:tcW w:w="1762" w:type="dxa"/>
          </w:tcPr>
          <w:p w14:paraId="34569FEA" w14:textId="77777777" w:rsidR="004131C4" w:rsidRPr="008B79FC" w:rsidRDefault="004131C4" w:rsidP="007A244A">
            <w:pPr>
              <w:pStyle w:val="Heading3"/>
              <w:rPr>
                <w:rFonts w:cs="Arial"/>
                <w:szCs w:val="24"/>
              </w:rPr>
            </w:pPr>
          </w:p>
        </w:tc>
        <w:tc>
          <w:tcPr>
            <w:tcW w:w="3620" w:type="dxa"/>
          </w:tcPr>
          <w:p w14:paraId="7A419A4A" w14:textId="3B198A56" w:rsidR="004131C4" w:rsidRDefault="004131C4" w:rsidP="00662E85">
            <w:pPr>
              <w:rPr>
                <w:rFonts w:cs="Arial"/>
                <w:szCs w:val="24"/>
              </w:rPr>
            </w:pPr>
            <w:r>
              <w:rPr>
                <w:rFonts w:cs="Arial"/>
                <w:szCs w:val="24"/>
              </w:rPr>
              <w:t>The applicants</w:t>
            </w:r>
          </w:p>
        </w:tc>
        <w:tc>
          <w:tcPr>
            <w:tcW w:w="16717" w:type="dxa"/>
          </w:tcPr>
          <w:p w14:paraId="5DCEAA32" w14:textId="77777777" w:rsidR="004131C4" w:rsidRDefault="00E165EF" w:rsidP="00CD487A">
            <w:pPr>
              <w:pStyle w:val="QuestionMainBodyText"/>
              <w:rPr>
                <w:b/>
                <w:bCs/>
              </w:rPr>
            </w:pPr>
            <w:r w:rsidRPr="00E165EF">
              <w:rPr>
                <w:b/>
                <w:bCs/>
              </w:rPr>
              <w:t>Prior notification and approval of further works</w:t>
            </w:r>
          </w:p>
          <w:p w14:paraId="41C8F142" w14:textId="4EB2D8B7" w:rsidR="00E165EF" w:rsidRPr="00E165EF" w:rsidRDefault="00E165EF" w:rsidP="00CD487A">
            <w:pPr>
              <w:pStyle w:val="QuestionMainBodyText"/>
            </w:pPr>
            <w:r>
              <w:t xml:space="preserve">Pursuant to the ExP’s previous question </w:t>
            </w:r>
            <w:r w:rsidR="0021070C" w:rsidRPr="0021070C">
              <w:t>Q8.2.1</w:t>
            </w:r>
            <w:r w:rsidR="0021070C">
              <w:t xml:space="preserve"> during ExQ1, please can the applicants provide a without prejudice draft requirement securing prior notification and approval of further works? </w:t>
            </w:r>
          </w:p>
        </w:tc>
      </w:tr>
      <w:tr w:rsidR="00F878E7" w:rsidRPr="008C59AE" w14:paraId="6DAA836D" w14:textId="77777777" w:rsidTr="007E0A33">
        <w:tc>
          <w:tcPr>
            <w:tcW w:w="22099" w:type="dxa"/>
            <w:gridSpan w:val="3"/>
          </w:tcPr>
          <w:p w14:paraId="31FDB8E2" w14:textId="1033E0A0" w:rsidR="00F878E7" w:rsidRPr="00FE009C" w:rsidRDefault="00F878E7" w:rsidP="003470E1">
            <w:pPr>
              <w:pStyle w:val="Heading2"/>
            </w:pPr>
            <w:bookmarkStart w:id="17" w:name="_Toc231292607"/>
            <w:r w:rsidRPr="00FE009C">
              <w:t xml:space="preserve">Schedule 2 </w:t>
            </w:r>
            <w:r w:rsidR="00D051E5">
              <w:t>–</w:t>
            </w:r>
            <w:r w:rsidRPr="00FE009C">
              <w:t xml:space="preserve"> Requirements</w:t>
            </w:r>
            <w:bookmarkEnd w:id="17"/>
            <w:r w:rsidR="00D051E5">
              <w:t xml:space="preserve"> </w:t>
            </w:r>
          </w:p>
        </w:tc>
      </w:tr>
      <w:tr w:rsidR="00E27DCB" w:rsidRPr="008C59AE" w14:paraId="709D167F" w14:textId="77777777" w:rsidTr="00D57B65">
        <w:tc>
          <w:tcPr>
            <w:tcW w:w="1762" w:type="dxa"/>
          </w:tcPr>
          <w:p w14:paraId="236ABC10" w14:textId="77777777" w:rsidR="00E27DCB" w:rsidRPr="00092316" w:rsidRDefault="00E27DCB" w:rsidP="007A244A">
            <w:pPr>
              <w:pStyle w:val="Heading3"/>
              <w:rPr>
                <w:rFonts w:cs="Arial"/>
                <w:szCs w:val="24"/>
              </w:rPr>
            </w:pPr>
          </w:p>
        </w:tc>
        <w:tc>
          <w:tcPr>
            <w:tcW w:w="3620" w:type="dxa"/>
          </w:tcPr>
          <w:p w14:paraId="50BD76BF" w14:textId="5F75005C" w:rsidR="00E27DCB" w:rsidRDefault="00E27DCB" w:rsidP="005826AA">
            <w:pPr>
              <w:rPr>
                <w:rFonts w:cs="Arial"/>
              </w:rPr>
            </w:pPr>
            <w:r>
              <w:rPr>
                <w:rFonts w:cs="Arial"/>
              </w:rPr>
              <w:t>The applicants</w:t>
            </w:r>
          </w:p>
        </w:tc>
        <w:tc>
          <w:tcPr>
            <w:tcW w:w="16717" w:type="dxa"/>
          </w:tcPr>
          <w:p w14:paraId="11765E5A" w14:textId="77777777" w:rsidR="00E27DCB" w:rsidRDefault="00E27DCB" w:rsidP="00A938D6">
            <w:pPr>
              <w:pStyle w:val="QuestionMainBodyTextBold"/>
            </w:pPr>
            <w:r>
              <w:t>Requirement 11 – Construction environmental management plan</w:t>
            </w:r>
          </w:p>
          <w:p w14:paraId="0F815B6D" w14:textId="4EE6F998" w:rsidR="00E27DCB" w:rsidRDefault="00E27DCB" w:rsidP="00E27DCB">
            <w:pPr>
              <w:pStyle w:val="QuestionMainBodyText"/>
            </w:pPr>
            <w:r>
              <w:t>In sub-paragraph</w:t>
            </w:r>
            <w:r w:rsidR="00EE1AE3">
              <w:t>s</w:t>
            </w:r>
            <w:r>
              <w:t xml:space="preserve"> (1)</w:t>
            </w:r>
            <w:r w:rsidR="00EE1AE3">
              <w:t>, (3) and (5)</w:t>
            </w:r>
            <w:r>
              <w:t xml:space="preserve"> there </w:t>
            </w:r>
            <w:r w:rsidR="00EE1AE3">
              <w:t>are</w:t>
            </w:r>
            <w:r>
              <w:t xml:space="preserve"> reference</w:t>
            </w:r>
            <w:r w:rsidR="00EE1AE3">
              <w:t>s</w:t>
            </w:r>
            <w:r>
              <w:t xml:space="preserve"> to consultation with the Environment Agency. As </w:t>
            </w:r>
            <w:r w:rsidR="009459AE">
              <w:t xml:space="preserve">set out it is ambiguous as to whether this consultation applies only to highways works or </w:t>
            </w:r>
            <w:r w:rsidR="00F82B05">
              <w:t>for all the authorised development. Could this be clarified</w:t>
            </w:r>
            <w:r w:rsidR="00EE1AE3">
              <w:t>.</w:t>
            </w:r>
          </w:p>
        </w:tc>
      </w:tr>
      <w:tr w:rsidR="007D6C20" w:rsidRPr="008C59AE" w14:paraId="0AD5DF12" w14:textId="77777777" w:rsidTr="00D57B65">
        <w:tc>
          <w:tcPr>
            <w:tcW w:w="1762" w:type="dxa"/>
          </w:tcPr>
          <w:p w14:paraId="6907EB68" w14:textId="77777777" w:rsidR="007D6C20" w:rsidRPr="00092316" w:rsidRDefault="007D6C20" w:rsidP="007A244A">
            <w:pPr>
              <w:pStyle w:val="Heading3"/>
              <w:rPr>
                <w:rFonts w:cs="Arial"/>
                <w:szCs w:val="24"/>
              </w:rPr>
            </w:pPr>
          </w:p>
        </w:tc>
        <w:tc>
          <w:tcPr>
            <w:tcW w:w="3620" w:type="dxa"/>
          </w:tcPr>
          <w:p w14:paraId="6FDEE878" w14:textId="22C53B56" w:rsidR="007D6C20" w:rsidRDefault="007D6C20" w:rsidP="005826AA">
            <w:pPr>
              <w:rPr>
                <w:rFonts w:cs="Arial"/>
              </w:rPr>
            </w:pPr>
            <w:r>
              <w:rPr>
                <w:rFonts w:cs="Arial"/>
              </w:rPr>
              <w:t>The applicants</w:t>
            </w:r>
          </w:p>
        </w:tc>
        <w:tc>
          <w:tcPr>
            <w:tcW w:w="16717" w:type="dxa"/>
          </w:tcPr>
          <w:p w14:paraId="5CC156B7" w14:textId="77777777" w:rsidR="007D6C20" w:rsidRDefault="007D6C20" w:rsidP="00A938D6">
            <w:pPr>
              <w:pStyle w:val="QuestionMainBodyTextBold"/>
            </w:pPr>
            <w:r>
              <w:t>Requirement 19 – Construction hours</w:t>
            </w:r>
          </w:p>
          <w:p w14:paraId="78102989" w14:textId="0876948E" w:rsidR="007D6C20" w:rsidRDefault="00F309FF" w:rsidP="007D6C20">
            <w:pPr>
              <w:pStyle w:val="QuestionMainBodyText"/>
            </w:pPr>
            <w:r>
              <w:t xml:space="preserve">In sub-paragraph (1) it is not clear whether the three permitted ‘out-of-hours’ exemptions </w:t>
            </w:r>
            <w:r w:rsidR="0042289E">
              <w:t xml:space="preserve">fall </w:t>
            </w:r>
            <w:r w:rsidR="008649AC">
              <w:t>as part of</w:t>
            </w:r>
            <w:r w:rsidR="0042289E">
              <w:t xml:space="preserve"> the “unless otherwise agreed by the local planning authority” or separately.</w:t>
            </w:r>
            <w:r w:rsidR="009C20EF">
              <w:t xml:space="preserve"> </w:t>
            </w:r>
            <w:r w:rsidR="00425A20">
              <w:t>Could this be clarified.</w:t>
            </w:r>
          </w:p>
          <w:p w14:paraId="55892ED1" w14:textId="28735D09" w:rsidR="00425A20" w:rsidRPr="004E7B42" w:rsidRDefault="00425A20" w:rsidP="007D6C20">
            <w:pPr>
              <w:pStyle w:val="QuestionMainBodyText"/>
            </w:pPr>
            <w:r>
              <w:t xml:space="preserve">In </w:t>
            </w:r>
            <w:r w:rsidR="004E7B42">
              <w:t xml:space="preserve">exception (c), the ExP considers </w:t>
            </w:r>
            <w:r w:rsidR="006A6425">
              <w:t>that the word “significant” lacks precision and asks the applicants to consider alternative terminology.</w:t>
            </w:r>
          </w:p>
        </w:tc>
      </w:tr>
      <w:tr w:rsidR="00A12078" w:rsidRPr="008C59AE" w14:paraId="5ED2D8E2" w14:textId="77777777" w:rsidTr="00D57B65">
        <w:tc>
          <w:tcPr>
            <w:tcW w:w="1762" w:type="dxa"/>
          </w:tcPr>
          <w:p w14:paraId="1FD8635F" w14:textId="77777777" w:rsidR="00A12078" w:rsidRPr="00092316" w:rsidRDefault="00A12078" w:rsidP="007A244A">
            <w:pPr>
              <w:pStyle w:val="Heading3"/>
              <w:rPr>
                <w:rFonts w:cs="Arial"/>
                <w:szCs w:val="24"/>
              </w:rPr>
            </w:pPr>
          </w:p>
        </w:tc>
        <w:tc>
          <w:tcPr>
            <w:tcW w:w="3620" w:type="dxa"/>
          </w:tcPr>
          <w:p w14:paraId="04369CB7" w14:textId="77777777" w:rsidR="00A12078" w:rsidRDefault="00A12078" w:rsidP="005826AA">
            <w:pPr>
              <w:rPr>
                <w:rFonts w:cs="Arial"/>
              </w:rPr>
            </w:pPr>
            <w:r>
              <w:rPr>
                <w:rFonts w:cs="Arial"/>
              </w:rPr>
              <w:t>The applicants</w:t>
            </w:r>
          </w:p>
          <w:p w14:paraId="202E8C8A" w14:textId="77777777" w:rsidR="005821C2" w:rsidRDefault="00A12078" w:rsidP="005826AA">
            <w:pPr>
              <w:rPr>
                <w:rFonts w:cs="Arial"/>
              </w:rPr>
            </w:pPr>
            <w:r>
              <w:rPr>
                <w:rFonts w:cs="Arial"/>
              </w:rPr>
              <w:t>NWLDC</w:t>
            </w:r>
          </w:p>
          <w:p w14:paraId="4B68F1B4" w14:textId="381F3484" w:rsidR="00A12078" w:rsidRDefault="00A12078" w:rsidP="005826AA">
            <w:pPr>
              <w:rPr>
                <w:rFonts w:cs="Arial"/>
              </w:rPr>
            </w:pPr>
            <w:r>
              <w:rPr>
                <w:rFonts w:cs="Arial"/>
              </w:rPr>
              <w:t>LCC</w:t>
            </w:r>
          </w:p>
        </w:tc>
        <w:tc>
          <w:tcPr>
            <w:tcW w:w="16717" w:type="dxa"/>
          </w:tcPr>
          <w:p w14:paraId="64340AAB" w14:textId="77777777" w:rsidR="00A12078" w:rsidRDefault="00A12078" w:rsidP="00A938D6">
            <w:pPr>
              <w:pStyle w:val="QuestionMainBodyTextBold"/>
            </w:pPr>
            <w:r>
              <w:t>Requirement 26 – Community liaison group</w:t>
            </w:r>
          </w:p>
          <w:p w14:paraId="140D5717" w14:textId="3CED54C7" w:rsidR="00A12078" w:rsidRDefault="00E30039" w:rsidP="00E30039">
            <w:pPr>
              <w:pStyle w:val="QuestionMainBodyText"/>
            </w:pPr>
            <w:r>
              <w:t xml:space="preserve">In light of potential changes in local government structure, should this requirement include a provision, similar to that utilised in schedule </w:t>
            </w:r>
            <w:r w:rsidR="005A44CF">
              <w:t>15, paragraph 1</w:t>
            </w:r>
            <w:r>
              <w:t xml:space="preserve">, that </w:t>
            </w:r>
            <w:r w:rsidR="0004421D">
              <w:t>in the event of unitary local government there would be both planning and highway representatives in the group.</w:t>
            </w:r>
          </w:p>
        </w:tc>
      </w:tr>
      <w:tr w:rsidR="00121C04" w:rsidRPr="008C59AE" w14:paraId="2AC81C3B" w14:textId="77777777" w:rsidTr="00D57B65">
        <w:tc>
          <w:tcPr>
            <w:tcW w:w="1762" w:type="dxa"/>
          </w:tcPr>
          <w:p w14:paraId="2968EF9D" w14:textId="77777777" w:rsidR="00121C04" w:rsidRPr="00092316" w:rsidRDefault="00121C04" w:rsidP="007A244A">
            <w:pPr>
              <w:pStyle w:val="Heading3"/>
              <w:rPr>
                <w:rFonts w:cs="Arial"/>
                <w:szCs w:val="24"/>
              </w:rPr>
            </w:pPr>
          </w:p>
        </w:tc>
        <w:tc>
          <w:tcPr>
            <w:tcW w:w="3620" w:type="dxa"/>
          </w:tcPr>
          <w:p w14:paraId="39BD0FE9" w14:textId="7E6F3960" w:rsidR="00121C04" w:rsidRDefault="00121C04" w:rsidP="005826AA">
            <w:pPr>
              <w:rPr>
                <w:rFonts w:cs="Arial"/>
              </w:rPr>
            </w:pPr>
            <w:r>
              <w:rPr>
                <w:rFonts w:cs="Arial"/>
              </w:rPr>
              <w:t>The applicants</w:t>
            </w:r>
          </w:p>
        </w:tc>
        <w:tc>
          <w:tcPr>
            <w:tcW w:w="16717" w:type="dxa"/>
          </w:tcPr>
          <w:p w14:paraId="5DC9842A" w14:textId="77777777" w:rsidR="00121C04" w:rsidRDefault="00121C04" w:rsidP="00A938D6">
            <w:pPr>
              <w:pStyle w:val="QuestionMainBodyTextBold"/>
            </w:pPr>
            <w:r>
              <w:t>Requirement 30</w:t>
            </w:r>
            <w:r w:rsidR="00111101">
              <w:t xml:space="preserve"> – Electric hook up facilities</w:t>
            </w:r>
          </w:p>
          <w:p w14:paraId="25182820" w14:textId="704B90DD" w:rsidR="00111101" w:rsidRDefault="00111101" w:rsidP="00111101">
            <w:pPr>
              <w:pStyle w:val="QuestionMainBodyText"/>
            </w:pPr>
            <w:r>
              <w:t xml:space="preserve">The ExP wonders whether this requirement would be better drafted </w:t>
            </w:r>
            <w:r w:rsidR="006E2C77">
              <w:t>as</w:t>
            </w:r>
            <w:r>
              <w:t xml:space="preserve"> a negative, rather than a positive. That is preventing </w:t>
            </w:r>
            <w:r w:rsidR="002E5693">
              <w:t>servicing by HGVs with chiller units unless electric hook up facilities are available</w:t>
            </w:r>
            <w:r w:rsidR="00B07E5F">
              <w:t xml:space="preserve"> (see guidance on drafting planning conditions </w:t>
            </w:r>
            <w:r w:rsidR="00374625">
              <w:t>in the PPG).</w:t>
            </w:r>
          </w:p>
        </w:tc>
      </w:tr>
      <w:tr w:rsidR="001D6880" w:rsidRPr="008C59AE" w14:paraId="50402652" w14:textId="77777777" w:rsidTr="00D57B65">
        <w:tc>
          <w:tcPr>
            <w:tcW w:w="1762" w:type="dxa"/>
          </w:tcPr>
          <w:p w14:paraId="2A4DBABE" w14:textId="77777777" w:rsidR="001D6880" w:rsidRPr="00092316" w:rsidRDefault="001D6880" w:rsidP="007A244A">
            <w:pPr>
              <w:pStyle w:val="Heading3"/>
              <w:rPr>
                <w:rFonts w:cs="Arial"/>
                <w:szCs w:val="24"/>
              </w:rPr>
            </w:pPr>
          </w:p>
        </w:tc>
        <w:tc>
          <w:tcPr>
            <w:tcW w:w="3620" w:type="dxa"/>
          </w:tcPr>
          <w:p w14:paraId="0301CA31" w14:textId="75A1F8AD" w:rsidR="00E250DB" w:rsidRDefault="006A4E1C" w:rsidP="005826AA">
            <w:pPr>
              <w:rPr>
                <w:rFonts w:cs="Arial"/>
              </w:rPr>
            </w:pPr>
            <w:r>
              <w:rPr>
                <w:rFonts w:cs="Arial"/>
              </w:rPr>
              <w:t>The applicants</w:t>
            </w:r>
          </w:p>
        </w:tc>
        <w:tc>
          <w:tcPr>
            <w:tcW w:w="16717" w:type="dxa"/>
          </w:tcPr>
          <w:p w14:paraId="0C834F4D" w14:textId="77777777" w:rsidR="00F5178D" w:rsidRDefault="00B157BB" w:rsidP="00A938D6">
            <w:pPr>
              <w:pStyle w:val="QuestionMainBodyTextBold"/>
            </w:pPr>
            <w:r>
              <w:t>Requirement 31 – Safeguarded land</w:t>
            </w:r>
          </w:p>
          <w:p w14:paraId="76B671FE" w14:textId="79BDC66B" w:rsidR="00B157BB" w:rsidRPr="00FE009C" w:rsidRDefault="007E4A0A" w:rsidP="008523A3">
            <w:pPr>
              <w:pStyle w:val="QuestionMainBodyText"/>
            </w:pPr>
            <w:r>
              <w:t>In requirement 31(3)(b) there would appear to be a typographic issue</w:t>
            </w:r>
            <w:r w:rsidR="00A938D6">
              <w:t xml:space="preserve"> with “umber”.</w:t>
            </w:r>
            <w:r w:rsidR="00674966">
              <w:t xml:space="preserve"> If this </w:t>
            </w:r>
            <w:r w:rsidR="00F4356F">
              <w:t>should be a drawing number it may be easier to draft this by giving the drawing title, defining it in article 2, and including the drawing in schedule 1</w:t>
            </w:r>
            <w:r w:rsidR="006F798E">
              <w:t>6</w:t>
            </w:r>
            <w:r w:rsidR="00F4356F">
              <w:t>.</w:t>
            </w:r>
          </w:p>
        </w:tc>
      </w:tr>
      <w:tr w:rsidR="00955889" w:rsidRPr="008C59AE" w14:paraId="067F84A7" w14:textId="77777777" w:rsidTr="007E0A33">
        <w:tc>
          <w:tcPr>
            <w:tcW w:w="22099" w:type="dxa"/>
            <w:gridSpan w:val="3"/>
          </w:tcPr>
          <w:p w14:paraId="2F6666B9" w14:textId="025AFB19" w:rsidR="00955889" w:rsidRPr="00FE009C" w:rsidRDefault="00955889" w:rsidP="00955889">
            <w:pPr>
              <w:pStyle w:val="Heading2"/>
            </w:pPr>
            <w:bookmarkStart w:id="18" w:name="_Toc231292608"/>
            <w:r w:rsidRPr="00FE009C">
              <w:lastRenderedPageBreak/>
              <w:t>Schedule 13 – Protective provisions</w:t>
            </w:r>
            <w:bookmarkEnd w:id="18"/>
          </w:p>
        </w:tc>
      </w:tr>
      <w:tr w:rsidR="00955889" w:rsidRPr="008C59AE" w14:paraId="58E75836" w14:textId="77777777" w:rsidTr="00D57B65">
        <w:tc>
          <w:tcPr>
            <w:tcW w:w="1762" w:type="dxa"/>
          </w:tcPr>
          <w:p w14:paraId="0DB94E0F" w14:textId="77777777" w:rsidR="00955889" w:rsidRPr="00092316" w:rsidRDefault="00955889" w:rsidP="00955889">
            <w:pPr>
              <w:pStyle w:val="Heading3"/>
              <w:rPr>
                <w:rFonts w:cs="Arial"/>
                <w:szCs w:val="24"/>
              </w:rPr>
            </w:pPr>
          </w:p>
        </w:tc>
        <w:tc>
          <w:tcPr>
            <w:tcW w:w="3620" w:type="dxa"/>
          </w:tcPr>
          <w:p w14:paraId="7BC75FFE" w14:textId="77777777" w:rsidR="00955889" w:rsidRDefault="00247D88" w:rsidP="00955889">
            <w:pPr>
              <w:rPr>
                <w:rFonts w:cs="Arial"/>
                <w:szCs w:val="24"/>
              </w:rPr>
            </w:pPr>
            <w:r>
              <w:rPr>
                <w:rFonts w:cs="Arial"/>
                <w:szCs w:val="24"/>
              </w:rPr>
              <w:t>The applicants</w:t>
            </w:r>
          </w:p>
          <w:p w14:paraId="18F453B8" w14:textId="06CA4288" w:rsidR="00955889" w:rsidRPr="00092316" w:rsidRDefault="00247D88" w:rsidP="00955889">
            <w:pPr>
              <w:rPr>
                <w:rFonts w:cs="Arial"/>
                <w:szCs w:val="24"/>
              </w:rPr>
            </w:pPr>
            <w:r>
              <w:rPr>
                <w:rFonts w:cs="Arial"/>
                <w:szCs w:val="24"/>
              </w:rPr>
              <w:t>All those who would benefit from protective provisions</w:t>
            </w:r>
          </w:p>
        </w:tc>
        <w:tc>
          <w:tcPr>
            <w:tcW w:w="16717" w:type="dxa"/>
          </w:tcPr>
          <w:p w14:paraId="1E879CB6" w14:textId="77777777" w:rsidR="00955889" w:rsidRDefault="00247D88" w:rsidP="00035E8B">
            <w:pPr>
              <w:pStyle w:val="QuestionMainBodyTextBold"/>
              <w:rPr>
                <w:rFonts w:cs="Arial"/>
                <w:szCs w:val="24"/>
              </w:rPr>
            </w:pPr>
            <w:r>
              <w:rPr>
                <w:rFonts w:cs="Arial"/>
                <w:szCs w:val="24"/>
              </w:rPr>
              <w:t>Protective provisions</w:t>
            </w:r>
          </w:p>
          <w:p w14:paraId="4C682F09" w14:textId="77777777" w:rsidR="00247D88" w:rsidRDefault="00247D88" w:rsidP="00955889">
            <w:pPr>
              <w:pStyle w:val="QuestionMainBodyText"/>
              <w:rPr>
                <w:rFonts w:cs="Arial"/>
                <w:szCs w:val="24"/>
              </w:rPr>
            </w:pPr>
            <w:r>
              <w:rPr>
                <w:rFonts w:cs="Arial"/>
                <w:szCs w:val="24"/>
              </w:rPr>
              <w:t xml:space="preserve">Would the applicants please ensure that the next version of the dDCO to be submitted at </w:t>
            </w:r>
            <w:r w:rsidR="00D57DC0">
              <w:rPr>
                <w:rFonts w:cs="Arial"/>
                <w:szCs w:val="24"/>
              </w:rPr>
              <w:t xml:space="preserve">D4 includes </w:t>
            </w:r>
            <w:r w:rsidR="00AE216C">
              <w:rPr>
                <w:rFonts w:cs="Arial"/>
                <w:szCs w:val="24"/>
              </w:rPr>
              <w:t>updated protective provisions as far as will have been agreed.</w:t>
            </w:r>
          </w:p>
          <w:p w14:paraId="703C6B25" w14:textId="27A62138" w:rsidR="00955889" w:rsidRPr="00FE009C" w:rsidRDefault="00AE216C" w:rsidP="00955889">
            <w:pPr>
              <w:pStyle w:val="QuestionMainBodyText"/>
              <w:rPr>
                <w:rFonts w:cs="Arial"/>
                <w:szCs w:val="24"/>
              </w:rPr>
            </w:pPr>
            <w:r>
              <w:rPr>
                <w:rFonts w:cs="Arial"/>
                <w:szCs w:val="24"/>
              </w:rPr>
              <w:t>Where disagreements remain</w:t>
            </w:r>
            <w:r w:rsidR="001F25B1">
              <w:rPr>
                <w:rFonts w:cs="Arial"/>
                <w:szCs w:val="24"/>
              </w:rPr>
              <w:t xml:space="preserve"> could those who would benefit from protective provisions ensure that they submit alternative versions explaining why</w:t>
            </w:r>
            <w:r w:rsidR="00035E8B">
              <w:rPr>
                <w:rFonts w:cs="Arial"/>
                <w:szCs w:val="24"/>
              </w:rPr>
              <w:t>, by each specific provision, they hold that different drafting should be provided.</w:t>
            </w:r>
          </w:p>
        </w:tc>
      </w:tr>
      <w:tr w:rsidR="00955889" w:rsidRPr="008C59AE" w14:paraId="222721F1" w14:textId="77777777">
        <w:tc>
          <w:tcPr>
            <w:tcW w:w="22099" w:type="dxa"/>
            <w:gridSpan w:val="3"/>
          </w:tcPr>
          <w:p w14:paraId="77B627F0" w14:textId="0ECBD17D" w:rsidR="00955889" w:rsidRPr="00FE009C" w:rsidRDefault="00955889" w:rsidP="00955889">
            <w:pPr>
              <w:pStyle w:val="Heading1"/>
            </w:pPr>
            <w:bookmarkStart w:id="19" w:name="_Toc231292609"/>
            <w:r w:rsidRPr="00FE009C">
              <w:t xml:space="preserve">The draft Material </w:t>
            </w:r>
            <w:r w:rsidR="001A6920">
              <w:t>Change</w:t>
            </w:r>
            <w:r w:rsidR="007902CA">
              <w:t xml:space="preserve"> </w:t>
            </w:r>
            <w:r w:rsidRPr="00FE009C">
              <w:t xml:space="preserve">Order (dMCO) </w:t>
            </w:r>
            <w:r w:rsidR="00102AEB">
              <w:t>[</w:t>
            </w:r>
            <w:hyperlink r:id="rId53" w:history="1">
              <w:r w:rsidR="0080120D" w:rsidRPr="00C7181B">
                <w:rPr>
                  <w:rStyle w:val="Hyperlink"/>
                </w:rPr>
                <w:t>REP2-010M</w:t>
              </w:r>
            </w:hyperlink>
            <w:r w:rsidR="00392E10">
              <w:t>]</w:t>
            </w:r>
            <w:bookmarkEnd w:id="19"/>
          </w:p>
        </w:tc>
      </w:tr>
      <w:tr w:rsidR="00035E8B" w:rsidRPr="008C59AE" w14:paraId="55D2F7E9" w14:textId="77777777" w:rsidTr="2703D4C0">
        <w:tc>
          <w:tcPr>
            <w:tcW w:w="1762" w:type="dxa"/>
          </w:tcPr>
          <w:p w14:paraId="1F337279" w14:textId="77777777" w:rsidR="00035E8B" w:rsidRPr="00092316" w:rsidRDefault="00035E8B">
            <w:pPr>
              <w:pStyle w:val="Heading3"/>
              <w:rPr>
                <w:rFonts w:cs="Arial"/>
                <w:szCs w:val="24"/>
              </w:rPr>
            </w:pPr>
          </w:p>
        </w:tc>
        <w:tc>
          <w:tcPr>
            <w:tcW w:w="3620" w:type="dxa"/>
          </w:tcPr>
          <w:p w14:paraId="13BB50E5" w14:textId="77777777" w:rsidR="00035E8B" w:rsidRDefault="00035E8B">
            <w:pPr>
              <w:rPr>
                <w:rFonts w:cs="Arial"/>
                <w:szCs w:val="24"/>
              </w:rPr>
            </w:pPr>
            <w:r>
              <w:rPr>
                <w:rFonts w:cs="Arial"/>
                <w:szCs w:val="24"/>
              </w:rPr>
              <w:t>The applicants</w:t>
            </w:r>
          </w:p>
          <w:p w14:paraId="141B18DE" w14:textId="41B22B31" w:rsidR="00035E8B" w:rsidRPr="00092316" w:rsidRDefault="00035E8B">
            <w:pPr>
              <w:rPr>
                <w:rFonts w:cs="Arial"/>
                <w:szCs w:val="24"/>
              </w:rPr>
            </w:pPr>
            <w:r>
              <w:rPr>
                <w:rFonts w:cs="Arial"/>
                <w:szCs w:val="24"/>
              </w:rPr>
              <w:t>EMIA</w:t>
            </w:r>
          </w:p>
        </w:tc>
        <w:tc>
          <w:tcPr>
            <w:tcW w:w="16717" w:type="dxa"/>
          </w:tcPr>
          <w:p w14:paraId="6E95AE8C" w14:textId="4BFBD95B" w:rsidR="00035E8B" w:rsidRDefault="00035E8B">
            <w:pPr>
              <w:pStyle w:val="QuestionMainBodyTextBold"/>
            </w:pPr>
            <w:r>
              <w:t>Protective provisions in favour of East Midlands Airport</w:t>
            </w:r>
          </w:p>
          <w:p w14:paraId="7F563002" w14:textId="77777777" w:rsidR="00035E8B" w:rsidRDefault="00035E8B">
            <w:pPr>
              <w:pStyle w:val="QuestionMainBodyText"/>
              <w:rPr>
                <w:rFonts w:cs="Arial"/>
                <w:szCs w:val="24"/>
              </w:rPr>
            </w:pPr>
            <w:r>
              <w:rPr>
                <w:rFonts w:cs="Arial"/>
                <w:szCs w:val="24"/>
              </w:rPr>
              <w:t>Would the applicants please ensure that the next version of the dDCO to be submitted at D4 includes updated protective provisions as far as will have been agreed.</w:t>
            </w:r>
          </w:p>
          <w:p w14:paraId="287CC65F" w14:textId="4FF2C112" w:rsidR="00035E8B" w:rsidRPr="00FE009C" w:rsidRDefault="00035E8B">
            <w:pPr>
              <w:pStyle w:val="QuestionMainBodyText"/>
              <w:rPr>
                <w:rFonts w:cs="Arial"/>
                <w:szCs w:val="24"/>
              </w:rPr>
            </w:pPr>
            <w:r>
              <w:rPr>
                <w:rFonts w:cs="Arial"/>
                <w:szCs w:val="24"/>
              </w:rPr>
              <w:t xml:space="preserve">Where disagreements remain could </w:t>
            </w:r>
            <w:r w:rsidR="007B4334">
              <w:rPr>
                <w:rFonts w:cs="Arial"/>
                <w:szCs w:val="24"/>
              </w:rPr>
              <w:t>EMA</w:t>
            </w:r>
            <w:r>
              <w:rPr>
                <w:rFonts w:cs="Arial"/>
                <w:szCs w:val="24"/>
              </w:rPr>
              <w:t xml:space="preserve"> ensure that </w:t>
            </w:r>
            <w:r w:rsidR="00736273">
              <w:rPr>
                <w:rFonts w:cs="Arial"/>
                <w:szCs w:val="24"/>
              </w:rPr>
              <w:t>it</w:t>
            </w:r>
            <w:r>
              <w:rPr>
                <w:rFonts w:cs="Arial"/>
                <w:szCs w:val="24"/>
              </w:rPr>
              <w:t xml:space="preserve"> submit</w:t>
            </w:r>
            <w:r w:rsidR="004C0931">
              <w:rPr>
                <w:rFonts w:cs="Arial"/>
                <w:szCs w:val="24"/>
              </w:rPr>
              <w:t>s</w:t>
            </w:r>
            <w:r>
              <w:rPr>
                <w:rFonts w:cs="Arial"/>
                <w:szCs w:val="24"/>
              </w:rPr>
              <w:t xml:space="preserve"> </w:t>
            </w:r>
            <w:r w:rsidR="00736273">
              <w:rPr>
                <w:rFonts w:cs="Arial"/>
                <w:szCs w:val="24"/>
              </w:rPr>
              <w:t xml:space="preserve">an </w:t>
            </w:r>
            <w:r>
              <w:rPr>
                <w:rFonts w:cs="Arial"/>
                <w:szCs w:val="24"/>
              </w:rPr>
              <w:t xml:space="preserve">alternative version explaining why, by each specific provision, </w:t>
            </w:r>
            <w:r w:rsidR="00FC2624">
              <w:rPr>
                <w:rFonts w:cs="Arial"/>
                <w:szCs w:val="24"/>
              </w:rPr>
              <w:t>it</w:t>
            </w:r>
            <w:r>
              <w:rPr>
                <w:rFonts w:cs="Arial"/>
                <w:szCs w:val="24"/>
              </w:rPr>
              <w:t xml:space="preserve"> hold</w:t>
            </w:r>
            <w:r w:rsidR="00FC2624">
              <w:rPr>
                <w:rFonts w:cs="Arial"/>
                <w:szCs w:val="24"/>
              </w:rPr>
              <w:t>s</w:t>
            </w:r>
            <w:r>
              <w:rPr>
                <w:rFonts w:cs="Arial"/>
                <w:szCs w:val="24"/>
              </w:rPr>
              <w:t xml:space="preserve"> that different drafting should be provided.</w:t>
            </w:r>
          </w:p>
        </w:tc>
      </w:tr>
      <w:tr w:rsidR="00955889" w:rsidRPr="008C59AE" w14:paraId="3E9E973D" w14:textId="77777777" w:rsidTr="007E0A33">
        <w:tc>
          <w:tcPr>
            <w:tcW w:w="22099" w:type="dxa"/>
            <w:gridSpan w:val="3"/>
          </w:tcPr>
          <w:p w14:paraId="3C4F05CE" w14:textId="08A3729A" w:rsidR="00955889" w:rsidRPr="00FE009C" w:rsidRDefault="00955889" w:rsidP="00955889">
            <w:pPr>
              <w:pStyle w:val="Heading1"/>
              <w:rPr>
                <w:rFonts w:cs="Arial"/>
                <w:szCs w:val="24"/>
              </w:rPr>
            </w:pPr>
            <w:bookmarkStart w:id="20" w:name="_Toc231292610"/>
            <w:r>
              <w:rPr>
                <w:rFonts w:cs="Arial"/>
                <w:szCs w:val="24"/>
              </w:rPr>
              <w:t>Ground Conditions</w:t>
            </w:r>
            <w:bookmarkEnd w:id="20"/>
          </w:p>
        </w:tc>
      </w:tr>
      <w:tr w:rsidR="006F6699" w:rsidRPr="008C59AE" w14:paraId="7E5892D9" w14:textId="77777777">
        <w:tc>
          <w:tcPr>
            <w:tcW w:w="22099" w:type="dxa"/>
            <w:gridSpan w:val="3"/>
          </w:tcPr>
          <w:p w14:paraId="49773C7E" w14:textId="0EE6AEF0" w:rsidR="006F6699" w:rsidRPr="00FE009C" w:rsidRDefault="00FE7DF2" w:rsidP="003334DD">
            <w:pPr>
              <w:pStyle w:val="QuestionMainBodyText"/>
              <w:rPr>
                <w:rFonts w:cs="Arial"/>
                <w:szCs w:val="24"/>
              </w:rPr>
            </w:pPr>
            <w:r w:rsidRPr="003F2DBD">
              <w:rPr>
                <w:rFonts w:cs="Arial"/>
                <w:szCs w:val="24"/>
              </w:rPr>
              <w:t>The Ex</w:t>
            </w:r>
            <w:r>
              <w:rPr>
                <w:rFonts w:cs="Arial"/>
                <w:szCs w:val="24"/>
              </w:rPr>
              <w:t>P</w:t>
            </w:r>
            <w:r w:rsidRPr="003F2DBD">
              <w:rPr>
                <w:rFonts w:cs="Arial"/>
                <w:szCs w:val="24"/>
              </w:rPr>
              <w:t xml:space="preserve"> has no further questions on this topic at this time.</w:t>
            </w:r>
          </w:p>
        </w:tc>
      </w:tr>
      <w:tr w:rsidR="00955889" w:rsidRPr="008C59AE" w14:paraId="53C58E49" w14:textId="77777777" w:rsidTr="007E0A33">
        <w:tc>
          <w:tcPr>
            <w:tcW w:w="22099" w:type="dxa"/>
            <w:gridSpan w:val="3"/>
          </w:tcPr>
          <w:p w14:paraId="53C58E48" w14:textId="0C00F367" w:rsidR="00955889" w:rsidRPr="00FE009C" w:rsidRDefault="00955889" w:rsidP="00955889">
            <w:pPr>
              <w:pStyle w:val="Heading1"/>
              <w:rPr>
                <w:rFonts w:cs="Arial"/>
                <w:b w:val="0"/>
                <w:szCs w:val="24"/>
              </w:rPr>
            </w:pPr>
            <w:bookmarkStart w:id="21" w:name="_Toc231292611"/>
            <w:r w:rsidRPr="00FE009C">
              <w:rPr>
                <w:rFonts w:cs="Arial"/>
                <w:szCs w:val="24"/>
              </w:rPr>
              <w:t>Historic environment</w:t>
            </w:r>
            <w:bookmarkEnd w:id="21"/>
          </w:p>
        </w:tc>
      </w:tr>
      <w:tr w:rsidR="00955889" w:rsidRPr="008C59AE" w14:paraId="200E0F01" w14:textId="77777777" w:rsidTr="00D57B65">
        <w:tc>
          <w:tcPr>
            <w:tcW w:w="1762" w:type="dxa"/>
          </w:tcPr>
          <w:p w14:paraId="753355D3" w14:textId="77777777" w:rsidR="00955889" w:rsidRPr="00092316" w:rsidRDefault="00955889" w:rsidP="00955889">
            <w:pPr>
              <w:pStyle w:val="Heading3"/>
              <w:rPr>
                <w:rFonts w:cs="Arial"/>
                <w:szCs w:val="24"/>
              </w:rPr>
            </w:pPr>
          </w:p>
        </w:tc>
        <w:tc>
          <w:tcPr>
            <w:tcW w:w="3620" w:type="dxa"/>
          </w:tcPr>
          <w:p w14:paraId="4D707A29" w14:textId="133774DC" w:rsidR="00955889" w:rsidRPr="00092316" w:rsidRDefault="004C5944" w:rsidP="00955889">
            <w:pPr>
              <w:rPr>
                <w:rFonts w:cs="Arial"/>
                <w:szCs w:val="24"/>
              </w:rPr>
            </w:pPr>
            <w:r>
              <w:rPr>
                <w:rFonts w:cs="Arial"/>
                <w:szCs w:val="24"/>
              </w:rPr>
              <w:t>The applicants</w:t>
            </w:r>
          </w:p>
        </w:tc>
        <w:tc>
          <w:tcPr>
            <w:tcW w:w="16717" w:type="dxa"/>
          </w:tcPr>
          <w:p w14:paraId="52195BF3" w14:textId="77777777" w:rsidR="00955889" w:rsidRPr="004C5944" w:rsidRDefault="004C5944" w:rsidP="00466061">
            <w:pPr>
              <w:pStyle w:val="QuestionMainBodyTextBold"/>
            </w:pPr>
            <w:r w:rsidRPr="004C5944">
              <w:t>Preservation by record</w:t>
            </w:r>
          </w:p>
          <w:p w14:paraId="6F0B5022" w14:textId="6BE0EAE2" w:rsidR="004C5944" w:rsidRPr="00FE009C" w:rsidRDefault="004C5944" w:rsidP="00955889">
            <w:pPr>
              <w:pStyle w:val="QuestionMainBodyText"/>
              <w:rPr>
                <w:szCs w:val="24"/>
              </w:rPr>
            </w:pPr>
            <w:r>
              <w:rPr>
                <w:szCs w:val="24"/>
              </w:rPr>
              <w:t>I</w:t>
            </w:r>
            <w:r w:rsidR="000C2F3C">
              <w:rPr>
                <w:szCs w:val="24"/>
              </w:rPr>
              <w:t>n</w:t>
            </w:r>
            <w:r>
              <w:rPr>
                <w:szCs w:val="24"/>
              </w:rPr>
              <w:t xml:space="preserve"> their response to ExQ1 </w:t>
            </w:r>
            <w:r w:rsidR="00303B20">
              <w:rPr>
                <w:szCs w:val="24"/>
              </w:rPr>
              <w:t>Q</w:t>
            </w:r>
            <w:r>
              <w:rPr>
                <w:szCs w:val="24"/>
              </w:rPr>
              <w:t>11.0.4 [</w:t>
            </w:r>
            <w:hyperlink r:id="rId54" w:history="1">
              <w:r w:rsidRPr="00F77DF5">
                <w:rPr>
                  <w:rStyle w:val="Hyperlink"/>
                  <w:szCs w:val="24"/>
                </w:rPr>
                <w:t>REP1</w:t>
              </w:r>
              <w:r w:rsidRPr="00F77DF5">
                <w:rPr>
                  <w:rStyle w:val="Hyperlink"/>
                  <w:szCs w:val="24"/>
                </w:rPr>
                <w:noBreakHyphen/>
                <w:t>054</w:t>
              </w:r>
            </w:hyperlink>
            <w:r>
              <w:rPr>
                <w:szCs w:val="24"/>
              </w:rPr>
              <w:t>] the applicants have re</w:t>
            </w:r>
            <w:r w:rsidR="00F77DF5">
              <w:rPr>
                <w:szCs w:val="24"/>
              </w:rPr>
              <w:t xml:space="preserve">ferred to the </w:t>
            </w:r>
            <w:r w:rsidR="004E45BC">
              <w:rPr>
                <w:szCs w:val="24"/>
              </w:rPr>
              <w:t xml:space="preserve">effects being </w:t>
            </w:r>
            <w:r w:rsidR="007B5D32">
              <w:rPr>
                <w:szCs w:val="24"/>
              </w:rPr>
              <w:t xml:space="preserve">“offset” by record. </w:t>
            </w:r>
            <w:r w:rsidR="00B47403">
              <w:rPr>
                <w:szCs w:val="24"/>
              </w:rPr>
              <w:t xml:space="preserve">Of the various definitions of “offset” in the </w:t>
            </w:r>
            <w:r w:rsidR="007D2D0E">
              <w:rPr>
                <w:szCs w:val="24"/>
              </w:rPr>
              <w:t xml:space="preserve">Concise Oxford English Dictionary, the relevant one is “a consideration or amount that diminishes or balance the effect of an opposite one”. </w:t>
            </w:r>
            <w:r w:rsidR="00FE709D">
              <w:rPr>
                <w:szCs w:val="24"/>
              </w:rPr>
              <w:t>Could the applicants please explain the difference between “mitigation” and “offset</w:t>
            </w:r>
            <w:proofErr w:type="gramStart"/>
            <w:r w:rsidR="00FE709D">
              <w:rPr>
                <w:szCs w:val="24"/>
              </w:rPr>
              <w:t>”, and</w:t>
            </w:r>
            <w:proofErr w:type="gramEnd"/>
            <w:r w:rsidR="00FE709D">
              <w:rPr>
                <w:szCs w:val="24"/>
              </w:rPr>
              <w:t xml:space="preserve"> reconsider the proposed changed paragraphs for chapter 12 of the ES.</w:t>
            </w:r>
          </w:p>
        </w:tc>
      </w:tr>
      <w:tr w:rsidR="00955889" w:rsidRPr="008C59AE" w14:paraId="58E57C95" w14:textId="77777777" w:rsidTr="00D57B65">
        <w:tc>
          <w:tcPr>
            <w:tcW w:w="1762" w:type="dxa"/>
          </w:tcPr>
          <w:p w14:paraId="594E4C34" w14:textId="77777777" w:rsidR="00955889" w:rsidRPr="00092316" w:rsidRDefault="00955889" w:rsidP="00955889">
            <w:pPr>
              <w:pStyle w:val="Heading3"/>
              <w:rPr>
                <w:rFonts w:cs="Arial"/>
                <w:szCs w:val="24"/>
              </w:rPr>
            </w:pPr>
          </w:p>
        </w:tc>
        <w:tc>
          <w:tcPr>
            <w:tcW w:w="3620" w:type="dxa"/>
          </w:tcPr>
          <w:p w14:paraId="2BCE581C" w14:textId="76119FC0" w:rsidR="00955889" w:rsidRPr="00092316" w:rsidRDefault="00A64B33" w:rsidP="00955889">
            <w:pPr>
              <w:rPr>
                <w:rFonts w:cs="Arial"/>
                <w:szCs w:val="24"/>
              </w:rPr>
            </w:pPr>
            <w:r>
              <w:rPr>
                <w:rFonts w:cs="Arial"/>
                <w:szCs w:val="24"/>
              </w:rPr>
              <w:t>The applicants</w:t>
            </w:r>
          </w:p>
        </w:tc>
        <w:tc>
          <w:tcPr>
            <w:tcW w:w="16717" w:type="dxa"/>
          </w:tcPr>
          <w:p w14:paraId="1D2A8F66" w14:textId="77777777" w:rsidR="00A64B33" w:rsidRPr="00587C5F" w:rsidRDefault="00A64B33" w:rsidP="00A64B33">
            <w:pPr>
              <w:pStyle w:val="QuestionMainBodyText"/>
              <w:rPr>
                <w:szCs w:val="24"/>
              </w:rPr>
            </w:pPr>
            <w:r w:rsidRPr="00587C5F">
              <w:rPr>
                <w:b/>
                <w:bCs/>
                <w:szCs w:val="24"/>
              </w:rPr>
              <w:t>Hyam’s Lane sequential assessment</w:t>
            </w:r>
          </w:p>
          <w:p w14:paraId="04CBFF45" w14:textId="41930531" w:rsidR="00A64B33" w:rsidRPr="00587C5F" w:rsidRDefault="00A64B33" w:rsidP="00A64B33">
            <w:pPr>
              <w:pStyle w:val="QuestionMainBodyText"/>
              <w:rPr>
                <w:szCs w:val="24"/>
              </w:rPr>
            </w:pPr>
            <w:r w:rsidRPr="00587C5F">
              <w:rPr>
                <w:szCs w:val="24"/>
              </w:rPr>
              <w:t>Action Point 54 of ISH3 [</w:t>
            </w:r>
            <w:hyperlink r:id="rId55" w:history="1">
              <w:r w:rsidRPr="00D95EA5">
                <w:rPr>
                  <w:rStyle w:val="Hyperlink"/>
                  <w:szCs w:val="24"/>
                </w:rPr>
                <w:t>EV08</w:t>
              </w:r>
              <w:r w:rsidRPr="00D95EA5">
                <w:rPr>
                  <w:rStyle w:val="Hyperlink"/>
                  <w:szCs w:val="24"/>
                </w:rPr>
                <w:noBreakHyphen/>
                <w:t>016</w:t>
              </w:r>
            </w:hyperlink>
            <w:r w:rsidRPr="00587C5F">
              <w:rPr>
                <w:szCs w:val="24"/>
              </w:rPr>
              <w:t xml:space="preserve">] requires the </w:t>
            </w:r>
            <w:r>
              <w:rPr>
                <w:szCs w:val="24"/>
              </w:rPr>
              <w:t>a</w:t>
            </w:r>
            <w:r w:rsidRPr="00587C5F">
              <w:rPr>
                <w:szCs w:val="24"/>
              </w:rPr>
              <w:t>pplicant</w:t>
            </w:r>
            <w:r w:rsidR="000E72E0">
              <w:rPr>
                <w:szCs w:val="24"/>
              </w:rPr>
              <w:t>s</w:t>
            </w:r>
            <w:r w:rsidRPr="00587C5F">
              <w:rPr>
                <w:szCs w:val="24"/>
              </w:rPr>
              <w:t xml:space="preserve"> to explain how </w:t>
            </w:r>
            <w:r>
              <w:rPr>
                <w:szCs w:val="24"/>
              </w:rPr>
              <w:t>a</w:t>
            </w:r>
            <w:r w:rsidRPr="00587C5F">
              <w:rPr>
                <w:szCs w:val="24"/>
              </w:rPr>
              <w:t xml:space="preserve">ppendix 12A assesses setting where intervisibility is absent, including consideration of approach (kinetic) experience and group value, and, if necessary, to provide a targeted addendum or update to </w:t>
            </w:r>
            <w:r>
              <w:rPr>
                <w:szCs w:val="24"/>
              </w:rPr>
              <w:t>a</w:t>
            </w:r>
            <w:r w:rsidRPr="00587C5F">
              <w:rPr>
                <w:szCs w:val="24"/>
              </w:rPr>
              <w:t>ppendix 12A.</w:t>
            </w:r>
          </w:p>
          <w:p w14:paraId="210CAAEC" w14:textId="77777777" w:rsidR="00A64B33" w:rsidRPr="00587C5F" w:rsidRDefault="00A64B33" w:rsidP="00A64B33">
            <w:pPr>
              <w:pStyle w:val="QuestionMainBodyText"/>
              <w:rPr>
                <w:szCs w:val="24"/>
              </w:rPr>
            </w:pPr>
            <w:r w:rsidRPr="00587C5F">
              <w:rPr>
                <w:szCs w:val="24"/>
              </w:rPr>
              <w:t xml:space="preserve">Historic England’s response to the </w:t>
            </w:r>
            <w:r>
              <w:rPr>
                <w:szCs w:val="24"/>
              </w:rPr>
              <w:t>E</w:t>
            </w:r>
            <w:r w:rsidRPr="00587C5F">
              <w:rPr>
                <w:szCs w:val="24"/>
              </w:rPr>
              <w:t xml:space="preserve">xamining Panel’s </w:t>
            </w:r>
            <w:r>
              <w:rPr>
                <w:szCs w:val="24"/>
              </w:rPr>
              <w:t>r</w:t>
            </w:r>
            <w:r w:rsidRPr="00587C5F">
              <w:rPr>
                <w:szCs w:val="24"/>
              </w:rPr>
              <w:t>ule 17 request [</w:t>
            </w:r>
            <w:hyperlink r:id="rId56" w:history="1">
              <w:r w:rsidRPr="00A638C3">
                <w:rPr>
                  <w:rStyle w:val="Hyperlink"/>
                  <w:szCs w:val="24"/>
                </w:rPr>
                <w:t>AS</w:t>
              </w:r>
              <w:r w:rsidRPr="00A638C3">
                <w:rPr>
                  <w:rStyle w:val="Hyperlink"/>
                  <w:szCs w:val="24"/>
                </w:rPr>
                <w:noBreakHyphen/>
                <w:t>081</w:t>
              </w:r>
            </w:hyperlink>
            <w:r w:rsidRPr="00587C5F">
              <w:rPr>
                <w:szCs w:val="24"/>
              </w:rPr>
              <w:t>] identifies a sequential, route</w:t>
            </w:r>
            <w:r w:rsidRPr="00587C5F">
              <w:rPr>
                <w:szCs w:val="24"/>
              </w:rPr>
              <w:noBreakHyphen/>
              <w:t>based assessment along Hyam’s Lane, supported by a narrative and a sequence of images or visualisations, as a proportionate and appropriate approach.</w:t>
            </w:r>
          </w:p>
          <w:p w14:paraId="2616EF42" w14:textId="45143EA4" w:rsidR="000C2F3C" w:rsidRPr="00FE009C" w:rsidRDefault="00A64B33" w:rsidP="00955889">
            <w:pPr>
              <w:pStyle w:val="QuestionMainBodyText"/>
              <w:rPr>
                <w:szCs w:val="24"/>
              </w:rPr>
            </w:pPr>
            <w:r w:rsidRPr="00587C5F">
              <w:rPr>
                <w:szCs w:val="24"/>
              </w:rPr>
              <w:t xml:space="preserve">In light of this, </w:t>
            </w:r>
            <w:r w:rsidR="00EA4EBC">
              <w:rPr>
                <w:szCs w:val="24"/>
              </w:rPr>
              <w:t xml:space="preserve">can the applicants </w:t>
            </w:r>
            <w:r w:rsidRPr="00587C5F">
              <w:rPr>
                <w:szCs w:val="24"/>
              </w:rPr>
              <w:t xml:space="preserve">please confirm whether </w:t>
            </w:r>
            <w:r w:rsidR="00EA4EBC">
              <w:rPr>
                <w:szCs w:val="24"/>
              </w:rPr>
              <w:t>they</w:t>
            </w:r>
            <w:r w:rsidRPr="00587C5F">
              <w:rPr>
                <w:szCs w:val="24"/>
              </w:rPr>
              <w:t xml:space="preserve"> will provide such a sequential Hyam’s Lane route</w:t>
            </w:r>
            <w:r w:rsidRPr="00587C5F">
              <w:rPr>
                <w:szCs w:val="24"/>
              </w:rPr>
              <w:noBreakHyphen/>
              <w:t xml:space="preserve">based assessment as part of </w:t>
            </w:r>
            <w:r w:rsidR="00CA188C">
              <w:rPr>
                <w:szCs w:val="24"/>
              </w:rPr>
              <w:t>their</w:t>
            </w:r>
            <w:r w:rsidRPr="00587C5F">
              <w:rPr>
                <w:szCs w:val="24"/>
              </w:rPr>
              <w:t xml:space="preserve"> response to </w:t>
            </w:r>
            <w:r>
              <w:rPr>
                <w:szCs w:val="24"/>
              </w:rPr>
              <w:t>a</w:t>
            </w:r>
            <w:r w:rsidRPr="00587C5F">
              <w:rPr>
                <w:szCs w:val="24"/>
              </w:rPr>
              <w:t xml:space="preserve">ction </w:t>
            </w:r>
            <w:r>
              <w:rPr>
                <w:szCs w:val="24"/>
              </w:rPr>
              <w:t>p</w:t>
            </w:r>
            <w:r w:rsidRPr="00587C5F">
              <w:rPr>
                <w:szCs w:val="24"/>
              </w:rPr>
              <w:t xml:space="preserve">oint 54 by </w:t>
            </w:r>
            <w:r>
              <w:rPr>
                <w:szCs w:val="24"/>
              </w:rPr>
              <w:t>d</w:t>
            </w:r>
            <w:r w:rsidRPr="00587C5F">
              <w:rPr>
                <w:szCs w:val="24"/>
              </w:rPr>
              <w:t xml:space="preserve">eadline 4. Please also confirm the proposed format of this material (for example, a targeted addendum or revision to </w:t>
            </w:r>
            <w:r>
              <w:rPr>
                <w:szCs w:val="24"/>
              </w:rPr>
              <w:t>a</w:t>
            </w:r>
            <w:r w:rsidRPr="00587C5F">
              <w:rPr>
                <w:szCs w:val="24"/>
              </w:rPr>
              <w:t xml:space="preserve">ppendix 12A, or a standalone note clearly signposted to it), and whether its inclusion would result in any change to the conclusions in ES </w:t>
            </w:r>
            <w:r>
              <w:rPr>
                <w:szCs w:val="24"/>
              </w:rPr>
              <w:t>c</w:t>
            </w:r>
            <w:r w:rsidRPr="00587C5F">
              <w:rPr>
                <w:szCs w:val="24"/>
              </w:rPr>
              <w:t xml:space="preserve">hapter 12 or </w:t>
            </w:r>
            <w:r>
              <w:rPr>
                <w:szCs w:val="24"/>
              </w:rPr>
              <w:t>a</w:t>
            </w:r>
            <w:r w:rsidRPr="00587C5F">
              <w:rPr>
                <w:szCs w:val="24"/>
              </w:rPr>
              <w:t xml:space="preserve">ppendix 12A. </w:t>
            </w:r>
          </w:p>
        </w:tc>
      </w:tr>
      <w:tr w:rsidR="00955889" w:rsidRPr="008C59AE" w14:paraId="53C58E6F" w14:textId="77777777" w:rsidTr="007E0A33">
        <w:tc>
          <w:tcPr>
            <w:tcW w:w="22099" w:type="dxa"/>
            <w:gridSpan w:val="3"/>
          </w:tcPr>
          <w:p w14:paraId="53C58E6E" w14:textId="2B818C10" w:rsidR="00955889" w:rsidRPr="00FE009C" w:rsidRDefault="00955889" w:rsidP="00955889">
            <w:pPr>
              <w:pStyle w:val="Heading1"/>
              <w:rPr>
                <w:rFonts w:cs="Arial"/>
                <w:b w:val="0"/>
                <w:szCs w:val="24"/>
              </w:rPr>
            </w:pPr>
            <w:bookmarkStart w:id="22" w:name="_Toc231292612"/>
            <w:r w:rsidRPr="00FE009C">
              <w:rPr>
                <w:rFonts w:cs="Arial"/>
                <w:szCs w:val="24"/>
              </w:rPr>
              <w:t>Landscape and visual</w:t>
            </w:r>
            <w:bookmarkEnd w:id="22"/>
          </w:p>
        </w:tc>
      </w:tr>
      <w:tr w:rsidR="00955889" w:rsidRPr="008C59AE" w14:paraId="00B6293D" w14:textId="77777777" w:rsidTr="00D57B65">
        <w:tc>
          <w:tcPr>
            <w:tcW w:w="1762" w:type="dxa"/>
          </w:tcPr>
          <w:p w14:paraId="1640115B" w14:textId="77777777" w:rsidR="00955889" w:rsidRPr="00092316" w:rsidRDefault="00955889" w:rsidP="00955889">
            <w:pPr>
              <w:pStyle w:val="Heading3"/>
              <w:rPr>
                <w:rFonts w:cs="Arial"/>
                <w:szCs w:val="24"/>
              </w:rPr>
            </w:pPr>
          </w:p>
        </w:tc>
        <w:tc>
          <w:tcPr>
            <w:tcW w:w="3620" w:type="dxa"/>
          </w:tcPr>
          <w:p w14:paraId="32E69BAA" w14:textId="67451FC6" w:rsidR="00955889" w:rsidRPr="00092316" w:rsidRDefault="00DA06B4" w:rsidP="00955889">
            <w:pPr>
              <w:rPr>
                <w:rFonts w:cs="Arial"/>
                <w:szCs w:val="24"/>
              </w:rPr>
            </w:pPr>
            <w:r>
              <w:rPr>
                <w:rFonts w:cs="Arial"/>
                <w:szCs w:val="24"/>
              </w:rPr>
              <w:t>The applicants</w:t>
            </w:r>
          </w:p>
        </w:tc>
        <w:tc>
          <w:tcPr>
            <w:tcW w:w="16717" w:type="dxa"/>
          </w:tcPr>
          <w:p w14:paraId="61E0CC10" w14:textId="77777777" w:rsidR="00DA06B4" w:rsidRPr="00CA188C" w:rsidRDefault="00DA06B4" w:rsidP="00DA06B4">
            <w:pPr>
              <w:pStyle w:val="QuestionMainBodyText"/>
              <w:rPr>
                <w:rFonts w:cs="Arial"/>
                <w:b/>
              </w:rPr>
            </w:pPr>
            <w:r w:rsidRPr="00CA188C">
              <w:rPr>
                <w:rFonts w:cs="Arial"/>
                <w:b/>
              </w:rPr>
              <w:t>Vehicle lights in operational lighting assessment</w:t>
            </w:r>
          </w:p>
          <w:p w14:paraId="0801798D" w14:textId="7A3BCE38" w:rsidR="00DA06B4" w:rsidRPr="00CA188C" w:rsidRDefault="00DA06B4" w:rsidP="00DA06B4">
            <w:pPr>
              <w:pStyle w:val="QuestionMainBodyText"/>
              <w:rPr>
                <w:rFonts w:cs="Arial"/>
              </w:rPr>
            </w:pPr>
            <w:r w:rsidRPr="00CA188C">
              <w:rPr>
                <w:rFonts w:cs="Arial"/>
              </w:rPr>
              <w:t>Protect Diseworth queries [</w:t>
            </w:r>
            <w:hyperlink r:id="rId57" w:history="1">
              <w:r w:rsidRPr="00CA188C">
                <w:rPr>
                  <w:rStyle w:val="Hyperlink"/>
                  <w:rFonts w:cs="Arial"/>
                </w:rPr>
                <w:t>REP2</w:t>
              </w:r>
              <w:r w:rsidRPr="00987658">
                <w:rPr>
                  <w:rStyle w:val="Hyperlink"/>
                  <w:rFonts w:ascii="Cambria Math" w:hAnsi="Cambria Math" w:cs="Cambria Math"/>
                </w:rPr>
                <w:t>‑</w:t>
              </w:r>
              <w:r w:rsidRPr="00CA188C">
                <w:rPr>
                  <w:rStyle w:val="Hyperlink"/>
                  <w:rFonts w:cs="Arial"/>
                </w:rPr>
                <w:t>057</w:t>
              </w:r>
            </w:hyperlink>
            <w:r w:rsidRPr="00CA188C">
              <w:rPr>
                <w:rFonts w:cs="Arial"/>
              </w:rPr>
              <w:t>] whether the on</w:t>
            </w:r>
            <w:r>
              <w:rPr>
                <w:rFonts w:ascii="Cambria Math" w:hAnsi="Cambria Math" w:cs="Cambria Math"/>
              </w:rPr>
              <w:t>‑</w:t>
            </w:r>
            <w:r w:rsidRPr="00CA188C">
              <w:rPr>
                <w:rFonts w:cs="Arial"/>
              </w:rPr>
              <w:t>site lighting (lux/ vertical illuminance) calculations include vehicle lighting.</w:t>
            </w:r>
          </w:p>
          <w:p w14:paraId="53EE86CC" w14:textId="3BA0D3BD" w:rsidR="00955889" w:rsidRPr="00CA188C" w:rsidRDefault="00DA06B4" w:rsidP="0059557C">
            <w:pPr>
              <w:pStyle w:val="QuestionMainBodyText"/>
              <w:rPr>
                <w:rFonts w:cs="Arial"/>
              </w:rPr>
            </w:pPr>
            <w:r w:rsidRPr="00CA188C">
              <w:rPr>
                <w:rFonts w:cs="Arial"/>
              </w:rPr>
              <w:t>Please confirm whether the operational lighting assessment in ES chapter 11 includes vehicle</w:t>
            </w:r>
            <w:r>
              <w:rPr>
                <w:rFonts w:ascii="Cambria Math" w:hAnsi="Cambria Math" w:cs="Cambria Math"/>
              </w:rPr>
              <w:t>‑</w:t>
            </w:r>
            <w:r w:rsidRPr="00CA188C">
              <w:rPr>
                <w:rFonts w:cs="Arial"/>
              </w:rPr>
              <w:t>generated lighting (for example headlights and reversing lights) in addition to fixed external lighting. If such lighting has been excluded, please explain why this is considered appropriate for the purposes of the assessment and its conclusions, and whether any clarification or supplementary explanation to ES chapter 11 or the supporting calculation outputs is proposed.</w:t>
            </w:r>
          </w:p>
        </w:tc>
      </w:tr>
      <w:tr w:rsidR="00955889" w:rsidRPr="008C59AE" w14:paraId="73F09BA5" w14:textId="77777777">
        <w:tc>
          <w:tcPr>
            <w:tcW w:w="22099" w:type="dxa"/>
            <w:gridSpan w:val="3"/>
          </w:tcPr>
          <w:p w14:paraId="22DC2E80" w14:textId="5A89B88D" w:rsidR="00955889" w:rsidRPr="00CA188C" w:rsidRDefault="00955889" w:rsidP="00955889">
            <w:pPr>
              <w:pStyle w:val="Heading1"/>
              <w:rPr>
                <w:rFonts w:cs="Arial"/>
              </w:rPr>
            </w:pPr>
            <w:bookmarkStart w:id="23" w:name="_Toc231292613"/>
            <w:r w:rsidRPr="00CA188C">
              <w:rPr>
                <w:rFonts w:cs="Arial"/>
              </w:rPr>
              <w:t>Major accidents and disasters and other safety risks</w:t>
            </w:r>
            <w:bookmarkEnd w:id="23"/>
          </w:p>
        </w:tc>
      </w:tr>
      <w:tr w:rsidR="00955889" w:rsidRPr="008C59AE" w14:paraId="5F11D7A5" w14:textId="77777777" w:rsidTr="00D57B65">
        <w:tc>
          <w:tcPr>
            <w:tcW w:w="1762" w:type="dxa"/>
          </w:tcPr>
          <w:p w14:paraId="2C5ABBE2" w14:textId="77777777" w:rsidR="00955889" w:rsidRPr="008B394F" w:rsidRDefault="00955889" w:rsidP="00955889">
            <w:pPr>
              <w:pStyle w:val="Heading3"/>
              <w:rPr>
                <w:rFonts w:cs="Arial"/>
                <w:szCs w:val="24"/>
              </w:rPr>
            </w:pPr>
          </w:p>
        </w:tc>
        <w:tc>
          <w:tcPr>
            <w:tcW w:w="3620" w:type="dxa"/>
          </w:tcPr>
          <w:p w14:paraId="2FE68F44" w14:textId="754348F3" w:rsidR="00955889" w:rsidRPr="008B394F" w:rsidRDefault="003F6E7F" w:rsidP="00955889">
            <w:pPr>
              <w:rPr>
                <w:rFonts w:cs="Arial"/>
              </w:rPr>
            </w:pPr>
            <w:r>
              <w:rPr>
                <w:rFonts w:cs="Arial"/>
              </w:rPr>
              <w:t>EMIA</w:t>
            </w:r>
          </w:p>
        </w:tc>
        <w:tc>
          <w:tcPr>
            <w:tcW w:w="16717" w:type="dxa"/>
          </w:tcPr>
          <w:p w14:paraId="0D942F9F" w14:textId="77777777" w:rsidR="00955889" w:rsidRDefault="00BD13B4" w:rsidP="00955889">
            <w:pPr>
              <w:pStyle w:val="MainText"/>
              <w:rPr>
                <w:b/>
                <w:bCs/>
              </w:rPr>
            </w:pPr>
            <w:r w:rsidRPr="00BD13B4">
              <w:rPr>
                <w:b/>
                <w:bCs/>
              </w:rPr>
              <w:t>Aerodrome safeguarding protective provisions</w:t>
            </w:r>
          </w:p>
          <w:p w14:paraId="3B12E617" w14:textId="751FDB64" w:rsidR="00BD13B4" w:rsidRPr="00BD13B4" w:rsidRDefault="0098354F" w:rsidP="00955889">
            <w:pPr>
              <w:pStyle w:val="MainText"/>
            </w:pPr>
            <w:r>
              <w:t>T</w:t>
            </w:r>
            <w:r w:rsidR="00BD13B4">
              <w:t xml:space="preserve">he ExP acknowledges EMIA’s </w:t>
            </w:r>
            <w:r w:rsidR="00352DB4">
              <w:t>preference</w:t>
            </w:r>
            <w:r w:rsidR="00BD13B4">
              <w:t xml:space="preserve"> </w:t>
            </w:r>
            <w:r w:rsidR="00593C5A">
              <w:t>in their submission [</w:t>
            </w:r>
            <w:hyperlink r:id="rId58" w:history="1">
              <w:r w:rsidRPr="0098354F">
                <w:rPr>
                  <w:rStyle w:val="Hyperlink"/>
                </w:rPr>
                <w:t>REP2-049D</w:t>
              </w:r>
            </w:hyperlink>
            <w:r>
              <w:t>]</w:t>
            </w:r>
            <w:r w:rsidR="00267B25">
              <w:t xml:space="preserve"> that</w:t>
            </w:r>
            <w:r>
              <w:t xml:space="preserve"> </w:t>
            </w:r>
            <w:r w:rsidR="00BD13B4">
              <w:t>the applicant</w:t>
            </w:r>
            <w:r>
              <w:t>s should</w:t>
            </w:r>
            <w:r w:rsidR="00BD13B4">
              <w:t xml:space="preserve"> review</w:t>
            </w:r>
            <w:r w:rsidR="00D7409D">
              <w:t xml:space="preserve"> and revise</w:t>
            </w:r>
            <w:r w:rsidR="00BD13B4">
              <w:t xml:space="preserve"> </w:t>
            </w:r>
            <w:r w:rsidR="00D7409D">
              <w:t xml:space="preserve">the community park design </w:t>
            </w:r>
            <w:r w:rsidR="00593C5A">
              <w:t>pursuant to aerodrome safeguarding.</w:t>
            </w:r>
            <w:r>
              <w:t xml:space="preserve"> However, for the avoidance of doubt, </w:t>
            </w:r>
            <w:r w:rsidR="0056117A">
              <w:t xml:space="preserve">can EMIA clarify whether </w:t>
            </w:r>
            <w:r w:rsidR="00142DCE">
              <w:t xml:space="preserve">securing its preferred set of protective provisions in the dDCO and dMCO would </w:t>
            </w:r>
            <w:r w:rsidR="00120173">
              <w:t>fully address</w:t>
            </w:r>
            <w:r w:rsidR="00C50D15">
              <w:t xml:space="preserve"> </w:t>
            </w:r>
            <w:r w:rsidR="0026427B">
              <w:t>its aerodrome safeguarding concern</w:t>
            </w:r>
            <w:r w:rsidR="007A09BD">
              <w:t>s</w:t>
            </w:r>
            <w:r w:rsidR="00120173">
              <w:t>,</w:t>
            </w:r>
            <w:r w:rsidR="002F74C7">
              <w:t xml:space="preserve"> in the event no further review or revision of the community park design was forthcoming from the applicants</w:t>
            </w:r>
            <w:r w:rsidR="007A09BD">
              <w:t xml:space="preserve">? </w:t>
            </w:r>
          </w:p>
        </w:tc>
      </w:tr>
      <w:tr w:rsidR="00E15932" w:rsidRPr="008C59AE" w14:paraId="1E950553" w14:textId="77777777">
        <w:tc>
          <w:tcPr>
            <w:tcW w:w="22099" w:type="dxa"/>
            <w:gridSpan w:val="3"/>
          </w:tcPr>
          <w:p w14:paraId="027005A4" w14:textId="77777777" w:rsidR="00E15932" w:rsidRPr="00FE009C" w:rsidRDefault="00E15932">
            <w:pPr>
              <w:pStyle w:val="Heading1"/>
              <w:rPr>
                <w:rFonts w:cs="Arial"/>
                <w:szCs w:val="24"/>
              </w:rPr>
            </w:pPr>
            <w:bookmarkStart w:id="24" w:name="_Toc231292614"/>
            <w:r>
              <w:rPr>
                <w:rFonts w:cs="Arial"/>
                <w:szCs w:val="24"/>
              </w:rPr>
              <w:lastRenderedPageBreak/>
              <w:t>Materials and waste</w:t>
            </w:r>
            <w:bookmarkEnd w:id="24"/>
          </w:p>
        </w:tc>
      </w:tr>
      <w:tr w:rsidR="00E15932" w:rsidRPr="008C59AE" w14:paraId="0E300946" w14:textId="77777777">
        <w:tc>
          <w:tcPr>
            <w:tcW w:w="22099" w:type="dxa"/>
            <w:gridSpan w:val="3"/>
          </w:tcPr>
          <w:p w14:paraId="4187B4CE" w14:textId="33050531" w:rsidR="00C7726F" w:rsidRPr="00FE009C" w:rsidRDefault="00FE7DF2" w:rsidP="00C7726F">
            <w:pPr>
              <w:pStyle w:val="ListBullet"/>
              <w:numPr>
                <w:ilvl w:val="0"/>
                <w:numId w:val="0"/>
              </w:numPr>
            </w:pPr>
            <w:r w:rsidRPr="003F2DBD">
              <w:rPr>
                <w:rFonts w:cs="Arial"/>
                <w:szCs w:val="24"/>
              </w:rPr>
              <w:t>The Ex</w:t>
            </w:r>
            <w:r>
              <w:rPr>
                <w:rFonts w:cs="Arial"/>
                <w:szCs w:val="24"/>
              </w:rPr>
              <w:t>P</w:t>
            </w:r>
            <w:r w:rsidRPr="003F2DBD">
              <w:rPr>
                <w:rFonts w:cs="Arial"/>
                <w:szCs w:val="24"/>
              </w:rPr>
              <w:t xml:space="preserve"> has no further questions on this topic at this time.</w:t>
            </w:r>
          </w:p>
        </w:tc>
      </w:tr>
      <w:tr w:rsidR="00955889" w:rsidRPr="008C59AE" w14:paraId="6A3334B2" w14:textId="77777777">
        <w:tc>
          <w:tcPr>
            <w:tcW w:w="22099" w:type="dxa"/>
            <w:gridSpan w:val="3"/>
          </w:tcPr>
          <w:p w14:paraId="452CFEAE" w14:textId="5791BA75" w:rsidR="00955889" w:rsidRPr="00FE009C" w:rsidRDefault="00955889" w:rsidP="00955889">
            <w:pPr>
              <w:pStyle w:val="Heading1"/>
            </w:pPr>
            <w:bookmarkStart w:id="25" w:name="_Toc231292615"/>
            <w:r w:rsidRPr="00FE009C">
              <w:t>Need and alternatives</w:t>
            </w:r>
            <w:bookmarkEnd w:id="25"/>
          </w:p>
        </w:tc>
      </w:tr>
      <w:tr w:rsidR="00955889" w:rsidRPr="008C59AE" w14:paraId="68B92B12" w14:textId="77777777" w:rsidTr="00D57B65">
        <w:tc>
          <w:tcPr>
            <w:tcW w:w="1762" w:type="dxa"/>
          </w:tcPr>
          <w:p w14:paraId="1F24C65D" w14:textId="77777777" w:rsidR="00955889" w:rsidRPr="00092316" w:rsidRDefault="00955889" w:rsidP="00955889">
            <w:pPr>
              <w:pStyle w:val="Heading3"/>
              <w:rPr>
                <w:rFonts w:cs="Arial"/>
                <w:szCs w:val="24"/>
              </w:rPr>
            </w:pPr>
          </w:p>
        </w:tc>
        <w:tc>
          <w:tcPr>
            <w:tcW w:w="3620" w:type="dxa"/>
          </w:tcPr>
          <w:p w14:paraId="60DA92E8" w14:textId="3AF76E2A" w:rsidR="00955889" w:rsidRDefault="00284873" w:rsidP="00955889">
            <w:pPr>
              <w:rPr>
                <w:rFonts w:cs="Arial"/>
              </w:rPr>
            </w:pPr>
            <w:r>
              <w:rPr>
                <w:rFonts w:cs="Arial"/>
              </w:rPr>
              <w:t>East Midlands Freeport</w:t>
            </w:r>
          </w:p>
        </w:tc>
        <w:tc>
          <w:tcPr>
            <w:tcW w:w="16717" w:type="dxa"/>
          </w:tcPr>
          <w:p w14:paraId="4519CA4E" w14:textId="77777777" w:rsidR="00955889" w:rsidRDefault="00284873" w:rsidP="00466061">
            <w:pPr>
              <w:pStyle w:val="QuestionMainBodyTextBold"/>
            </w:pPr>
            <w:r>
              <w:t>Extent of designation</w:t>
            </w:r>
          </w:p>
          <w:p w14:paraId="3C42C62B" w14:textId="38920A08" w:rsidR="00284873" w:rsidRPr="00FE009C" w:rsidRDefault="00073F9E" w:rsidP="00955889">
            <w:pPr>
              <w:pStyle w:val="QuestionMainBodyText"/>
            </w:pPr>
            <w:r>
              <w:t>In its response to the rule 17 letter</w:t>
            </w:r>
            <w:r w:rsidR="00845DF3">
              <w:t xml:space="preserve"> [</w:t>
            </w:r>
            <w:hyperlink r:id="rId59" w:history="1">
              <w:r w:rsidR="00845DF3" w:rsidRPr="001750DD">
                <w:rPr>
                  <w:rStyle w:val="Hyperlink"/>
                </w:rPr>
                <w:t>REP1</w:t>
              </w:r>
              <w:r w:rsidR="00845DF3" w:rsidRPr="001750DD">
                <w:rPr>
                  <w:rStyle w:val="Hyperlink"/>
                </w:rPr>
                <w:noBreakHyphen/>
              </w:r>
              <w:r w:rsidR="001750DD" w:rsidRPr="001750DD">
                <w:rPr>
                  <w:rStyle w:val="Hyperlink"/>
                </w:rPr>
                <w:t>2</w:t>
              </w:r>
              <w:r w:rsidR="00845DF3" w:rsidRPr="001750DD">
                <w:rPr>
                  <w:rStyle w:val="Hyperlink"/>
                </w:rPr>
                <w:t>31D</w:t>
              </w:r>
            </w:hyperlink>
            <w:r w:rsidR="00845DF3">
              <w:t>]</w:t>
            </w:r>
            <w:r>
              <w:t xml:space="preserve">, the Ministry of Housing, Communities and Local Government referred to </w:t>
            </w:r>
            <w:r w:rsidR="006D0906">
              <w:t>two different boundaries, one of which was rejected as the proposed extent for the Freeport. Could East Midlands Freeport provide us with plans showing the two different boundaries, making clear which relates to which.</w:t>
            </w:r>
            <w:r>
              <w:t xml:space="preserve"> </w:t>
            </w:r>
          </w:p>
        </w:tc>
      </w:tr>
      <w:tr w:rsidR="00575D34" w:rsidRPr="008C59AE" w14:paraId="01A12B7A" w14:textId="77777777" w:rsidTr="00D57B65">
        <w:tc>
          <w:tcPr>
            <w:tcW w:w="1762" w:type="dxa"/>
          </w:tcPr>
          <w:p w14:paraId="5BB4876E" w14:textId="77777777" w:rsidR="00575D34" w:rsidRPr="00575D34" w:rsidRDefault="00575D34" w:rsidP="00955889">
            <w:pPr>
              <w:pStyle w:val="Heading3"/>
              <w:rPr>
                <w:rFonts w:cs="Arial"/>
                <w:szCs w:val="24"/>
              </w:rPr>
            </w:pPr>
          </w:p>
        </w:tc>
        <w:tc>
          <w:tcPr>
            <w:tcW w:w="3620" w:type="dxa"/>
          </w:tcPr>
          <w:p w14:paraId="37BC6479" w14:textId="3508CDE1" w:rsidR="00575D34" w:rsidRPr="006D2623" w:rsidRDefault="004F5164" w:rsidP="00955889">
            <w:pPr>
              <w:rPr>
                <w:rFonts w:cs="Arial"/>
                <w:szCs w:val="24"/>
              </w:rPr>
            </w:pPr>
            <w:r>
              <w:rPr>
                <w:rFonts w:cs="Arial"/>
                <w:szCs w:val="24"/>
              </w:rPr>
              <w:t>The applicants</w:t>
            </w:r>
          </w:p>
        </w:tc>
        <w:tc>
          <w:tcPr>
            <w:tcW w:w="16717" w:type="dxa"/>
          </w:tcPr>
          <w:p w14:paraId="697A98F9" w14:textId="496D3DD1" w:rsidR="00575D34" w:rsidRDefault="004F5164" w:rsidP="00955889">
            <w:pPr>
              <w:pStyle w:val="QuestionMainBodyText"/>
              <w:rPr>
                <w:b/>
                <w:bCs/>
                <w:szCs w:val="24"/>
              </w:rPr>
            </w:pPr>
            <w:r>
              <w:rPr>
                <w:b/>
                <w:bCs/>
                <w:szCs w:val="24"/>
              </w:rPr>
              <w:t xml:space="preserve">Associated </w:t>
            </w:r>
            <w:r w:rsidR="00C2077B">
              <w:rPr>
                <w:b/>
                <w:bCs/>
                <w:szCs w:val="24"/>
              </w:rPr>
              <w:t>d</w:t>
            </w:r>
            <w:r>
              <w:rPr>
                <w:b/>
                <w:bCs/>
                <w:szCs w:val="24"/>
              </w:rPr>
              <w:t>evelopment</w:t>
            </w:r>
          </w:p>
          <w:p w14:paraId="516743CF" w14:textId="16295220" w:rsidR="00627676" w:rsidRPr="004F5164" w:rsidRDefault="004F5164" w:rsidP="00955889">
            <w:pPr>
              <w:pStyle w:val="QuestionMainBodyText"/>
              <w:rPr>
                <w:szCs w:val="24"/>
              </w:rPr>
            </w:pPr>
            <w:r>
              <w:rPr>
                <w:szCs w:val="24"/>
              </w:rPr>
              <w:t>The post hearing submission from Prologis [</w:t>
            </w:r>
            <w:hyperlink r:id="rId60" w:history="1">
              <w:r w:rsidRPr="00C305C0">
                <w:rPr>
                  <w:rStyle w:val="Hyperlink"/>
                  <w:szCs w:val="24"/>
                </w:rPr>
                <w:t>REP1</w:t>
              </w:r>
              <w:r w:rsidR="00C305C0" w:rsidRPr="00C305C0">
                <w:rPr>
                  <w:rStyle w:val="Hyperlink"/>
                  <w:szCs w:val="24"/>
                </w:rPr>
                <w:t>-249D</w:t>
              </w:r>
            </w:hyperlink>
            <w:r w:rsidR="00C305C0">
              <w:rPr>
                <w:szCs w:val="24"/>
              </w:rPr>
              <w:t xml:space="preserve">] </w:t>
            </w:r>
            <w:r w:rsidR="00AF1A33">
              <w:rPr>
                <w:szCs w:val="24"/>
              </w:rPr>
              <w:t>states it must be demonstrate</w:t>
            </w:r>
            <w:r w:rsidR="00120173">
              <w:rPr>
                <w:szCs w:val="24"/>
              </w:rPr>
              <w:t>d</w:t>
            </w:r>
            <w:r w:rsidR="00AF1A33">
              <w:rPr>
                <w:szCs w:val="24"/>
              </w:rPr>
              <w:t xml:space="preserve"> that </w:t>
            </w:r>
            <w:r w:rsidR="00452B51" w:rsidRPr="00452B51">
              <w:rPr>
                <w:szCs w:val="24"/>
              </w:rPr>
              <w:t>each highway intervention qualifies as associated development under section 115</w:t>
            </w:r>
            <w:r w:rsidR="00452B51">
              <w:rPr>
                <w:szCs w:val="24"/>
              </w:rPr>
              <w:t xml:space="preserve"> of the PA2008</w:t>
            </w:r>
            <w:r w:rsidR="00452B51" w:rsidRPr="00452B51">
              <w:rPr>
                <w:szCs w:val="24"/>
              </w:rPr>
              <w:t xml:space="preserve">, applying the tests in the </w:t>
            </w:r>
            <w:r w:rsidR="00452B51">
              <w:rPr>
                <w:szCs w:val="24"/>
              </w:rPr>
              <w:t>relevant guidance</w:t>
            </w:r>
            <w:r w:rsidR="00AF1A33">
              <w:rPr>
                <w:szCs w:val="24"/>
              </w:rPr>
              <w:t xml:space="preserve">. Please can the applicants direct the ExP </w:t>
            </w:r>
            <w:r w:rsidR="00627676">
              <w:rPr>
                <w:szCs w:val="24"/>
              </w:rPr>
              <w:t xml:space="preserve">to where in the application this assessment has been carried out. If it has not been carried out, please update the application accordingly. </w:t>
            </w:r>
          </w:p>
        </w:tc>
      </w:tr>
      <w:tr w:rsidR="00955889" w:rsidRPr="008C59AE" w14:paraId="53C58E7F" w14:textId="77777777" w:rsidTr="007E0A33">
        <w:tc>
          <w:tcPr>
            <w:tcW w:w="22099" w:type="dxa"/>
            <w:gridSpan w:val="3"/>
          </w:tcPr>
          <w:p w14:paraId="53C58E7E" w14:textId="626731A3" w:rsidR="00955889" w:rsidRPr="00FE009C" w:rsidRDefault="00955889" w:rsidP="00955889">
            <w:pPr>
              <w:pStyle w:val="Heading1"/>
              <w:rPr>
                <w:rFonts w:cs="Arial"/>
                <w:b w:val="0"/>
                <w:szCs w:val="24"/>
              </w:rPr>
            </w:pPr>
            <w:bookmarkStart w:id="26" w:name="_Toc231292616"/>
            <w:r w:rsidRPr="00FE009C">
              <w:rPr>
                <w:rFonts w:cs="Arial"/>
                <w:szCs w:val="24"/>
              </w:rPr>
              <w:t>Noise and vibration</w:t>
            </w:r>
            <w:bookmarkEnd w:id="26"/>
          </w:p>
        </w:tc>
      </w:tr>
      <w:tr w:rsidR="00955889" w:rsidRPr="008C59AE" w14:paraId="5DC3BD3B" w14:textId="77777777" w:rsidTr="00D57B65">
        <w:tc>
          <w:tcPr>
            <w:tcW w:w="1762" w:type="dxa"/>
          </w:tcPr>
          <w:p w14:paraId="35006F21" w14:textId="77777777" w:rsidR="00955889" w:rsidRPr="00092316" w:rsidRDefault="00955889" w:rsidP="00955889">
            <w:pPr>
              <w:pStyle w:val="Heading3"/>
              <w:rPr>
                <w:rFonts w:cs="Arial"/>
                <w:szCs w:val="24"/>
              </w:rPr>
            </w:pPr>
          </w:p>
        </w:tc>
        <w:tc>
          <w:tcPr>
            <w:tcW w:w="3620" w:type="dxa"/>
          </w:tcPr>
          <w:p w14:paraId="6CB425CB" w14:textId="4B418F7F" w:rsidR="00955889" w:rsidRDefault="00127B3E" w:rsidP="00955889">
            <w:pPr>
              <w:rPr>
                <w:rFonts w:cs="Arial"/>
              </w:rPr>
            </w:pPr>
            <w:r>
              <w:rPr>
                <w:rFonts w:cs="Arial"/>
                <w:szCs w:val="24"/>
              </w:rPr>
              <w:t>The applicants</w:t>
            </w:r>
          </w:p>
        </w:tc>
        <w:tc>
          <w:tcPr>
            <w:tcW w:w="16717" w:type="dxa"/>
          </w:tcPr>
          <w:p w14:paraId="2D2AC5FE" w14:textId="77777777" w:rsidR="00127B3E" w:rsidRPr="001406E4" w:rsidRDefault="00127B3E" w:rsidP="00127B3E">
            <w:pPr>
              <w:pStyle w:val="QuestionMainBodyText"/>
              <w:rPr>
                <w:b/>
                <w:bCs/>
              </w:rPr>
            </w:pPr>
            <w:r w:rsidRPr="001406E4">
              <w:rPr>
                <w:b/>
                <w:bCs/>
              </w:rPr>
              <w:t xml:space="preserve">Construction noise thresholds </w:t>
            </w:r>
          </w:p>
          <w:p w14:paraId="5CFA665B" w14:textId="65BC368D" w:rsidR="00127B3E" w:rsidRDefault="00127B3E" w:rsidP="00127B3E">
            <w:pPr>
              <w:pStyle w:val="QuestionMainBodyText"/>
            </w:pPr>
            <w:r>
              <w:t>With reference to the applicants</w:t>
            </w:r>
            <w:r w:rsidR="000E72E0">
              <w:t>’</w:t>
            </w:r>
            <w:r>
              <w:t xml:space="preserve"> response to ExQ</w:t>
            </w:r>
            <w:r w:rsidR="003B48EF">
              <w:t>1</w:t>
            </w:r>
            <w:r>
              <w:t xml:space="preserve"> Q16.0.8 [</w:t>
            </w:r>
            <w:hyperlink r:id="rId61" w:history="1">
              <w:r w:rsidRPr="00987658">
                <w:rPr>
                  <w:rStyle w:val="Hyperlink"/>
                </w:rPr>
                <w:t>REP1</w:t>
              </w:r>
              <w:r w:rsidRPr="00987658">
                <w:rPr>
                  <w:rStyle w:val="Hyperlink"/>
                  <w:rFonts w:ascii="Cambria Math" w:hAnsi="Cambria Math" w:cs="Cambria Math"/>
                </w:rPr>
                <w:t>‑</w:t>
              </w:r>
              <w:r w:rsidRPr="00987658">
                <w:rPr>
                  <w:rStyle w:val="Hyperlink"/>
                </w:rPr>
                <w:t>054</w:t>
              </w:r>
            </w:hyperlink>
            <w:r>
              <w:t>], ES chapter 7 paragraph 7.2.12 and table 7.5, and Protect Diseworth</w:t>
            </w:r>
            <w:r w:rsidRPr="00277546">
              <w:t>’</w:t>
            </w:r>
            <w:r>
              <w:t>s comments [</w:t>
            </w:r>
            <w:hyperlink r:id="rId62" w:history="1">
              <w:r w:rsidRPr="00987658">
                <w:rPr>
                  <w:rStyle w:val="Hyperlink"/>
                </w:rPr>
                <w:t>REP2</w:t>
              </w:r>
              <w:r w:rsidRPr="00987658">
                <w:rPr>
                  <w:rStyle w:val="Hyperlink"/>
                  <w:rFonts w:ascii="Cambria Math" w:hAnsi="Cambria Math" w:cs="Cambria Math"/>
                </w:rPr>
                <w:t>‑</w:t>
              </w:r>
              <w:r w:rsidRPr="00987658">
                <w:rPr>
                  <w:rStyle w:val="Hyperlink"/>
                </w:rPr>
                <w:t>057</w:t>
              </w:r>
            </w:hyperlink>
            <w:r>
              <w:t>], there remains a difference of view regarding how the BS 5228</w:t>
            </w:r>
            <w:r w:rsidRPr="00277546">
              <w:rPr>
                <w:rFonts w:ascii="Cambria Math" w:hAnsi="Cambria Math" w:cs="Cambria Math"/>
              </w:rPr>
              <w:t>‑</w:t>
            </w:r>
            <w:r>
              <w:t>1 Annex E criteria have been applied in defining LOAEL and SOAEL and in determining significant effects.</w:t>
            </w:r>
          </w:p>
          <w:p w14:paraId="0D359D09" w14:textId="5150279F" w:rsidR="00127B3E" w:rsidRPr="004E5134" w:rsidRDefault="00127B3E" w:rsidP="00127B3E">
            <w:pPr>
              <w:pStyle w:val="QuestionMainBodyText"/>
            </w:pPr>
            <w:r>
              <w:t>For</w:t>
            </w:r>
            <w:r w:rsidRPr="004E5134">
              <w:t xml:space="preserve"> the avoidance of doubt, </w:t>
            </w:r>
            <w:r w:rsidR="00787A17">
              <w:t xml:space="preserve">can the applicants </w:t>
            </w:r>
            <w:r w:rsidRPr="004E5134">
              <w:t>please explain:</w:t>
            </w:r>
          </w:p>
          <w:p w14:paraId="5CD60BEE" w14:textId="5EE7AD3E" w:rsidR="00127B3E" w:rsidRPr="004E5134" w:rsidRDefault="00127B3E" w:rsidP="008F1C72">
            <w:pPr>
              <w:pStyle w:val="QuestionMainBodyText"/>
              <w:numPr>
                <w:ilvl w:val="0"/>
                <w:numId w:val="12"/>
              </w:numPr>
            </w:pPr>
            <w:r w:rsidRPr="004E5134">
              <w:t xml:space="preserve">how the threshold values in </w:t>
            </w:r>
            <w:r>
              <w:t>t</w:t>
            </w:r>
            <w:r w:rsidRPr="004E5134">
              <w:t>able 7.5 have been derived from BS 5228</w:t>
            </w:r>
            <w:r w:rsidRPr="004E5134">
              <w:noBreakHyphen/>
              <w:t>1 Annex E, including whether they correspond to the Annex E example “significant effect” criteria or another interpretation;</w:t>
            </w:r>
          </w:p>
          <w:p w14:paraId="1A948301" w14:textId="32B17BA7" w:rsidR="00127B3E" w:rsidRPr="004E5134" w:rsidRDefault="00127B3E" w:rsidP="008F1C72">
            <w:pPr>
              <w:pStyle w:val="QuestionMainBodyText"/>
              <w:numPr>
                <w:ilvl w:val="0"/>
                <w:numId w:val="12"/>
              </w:numPr>
            </w:pPr>
            <w:r w:rsidRPr="004E5134">
              <w:t>whether those values have been treated as LOAEL, SOAEL, or another benchmark, and the justification;</w:t>
            </w:r>
          </w:p>
          <w:p w14:paraId="4E727329" w14:textId="1DA21244" w:rsidR="00127B3E" w:rsidRPr="004E5134" w:rsidRDefault="00127B3E" w:rsidP="008F1C72">
            <w:pPr>
              <w:pStyle w:val="QuestionMainBodyText"/>
              <w:numPr>
                <w:ilvl w:val="0"/>
                <w:numId w:val="12"/>
              </w:numPr>
            </w:pPr>
            <w:r>
              <w:t>h</w:t>
            </w:r>
            <w:r w:rsidRPr="00994364">
              <w:t>ow the relationship between LOAEL and SOAEL has been established in the assessment, and whether this reflects the Annex E example criteria or a modified approach;</w:t>
            </w:r>
          </w:p>
          <w:p w14:paraId="17B8D5C5" w14:textId="39779797" w:rsidR="00127B3E" w:rsidRPr="004E5134" w:rsidRDefault="00127B3E" w:rsidP="008F1C72">
            <w:pPr>
              <w:pStyle w:val="QuestionMainBodyText"/>
              <w:numPr>
                <w:ilvl w:val="0"/>
                <w:numId w:val="12"/>
              </w:numPr>
            </w:pPr>
            <w:r w:rsidRPr="004E5134">
              <w:t>how the assessment has taken account of Annex E Section E.5 for long</w:t>
            </w:r>
            <w:r w:rsidRPr="004E5134">
              <w:noBreakHyphen/>
              <w:t>duration construction works; and</w:t>
            </w:r>
          </w:p>
          <w:p w14:paraId="561AD0A9" w14:textId="4631378B" w:rsidR="00955889" w:rsidRPr="00FE009C" w:rsidRDefault="00127B3E" w:rsidP="008F1C72">
            <w:pPr>
              <w:pStyle w:val="QuestionMainBodyText"/>
              <w:numPr>
                <w:ilvl w:val="0"/>
                <w:numId w:val="12"/>
              </w:numPr>
            </w:pPr>
            <w:r w:rsidRPr="004E5134">
              <w:t xml:space="preserve">whether this approach affects the identification of likely significant effects reported in ES </w:t>
            </w:r>
            <w:r>
              <w:t>c</w:t>
            </w:r>
            <w:r w:rsidRPr="004E5134">
              <w:t>hapter 7.</w:t>
            </w:r>
          </w:p>
        </w:tc>
      </w:tr>
      <w:tr w:rsidR="00955889" w:rsidRPr="008C59AE" w14:paraId="11F8A942" w14:textId="77777777" w:rsidTr="00D57B65">
        <w:tc>
          <w:tcPr>
            <w:tcW w:w="1762" w:type="dxa"/>
          </w:tcPr>
          <w:p w14:paraId="26C0C126" w14:textId="77777777" w:rsidR="00955889" w:rsidRPr="00092316" w:rsidRDefault="00955889" w:rsidP="00955889">
            <w:pPr>
              <w:pStyle w:val="Heading3"/>
              <w:rPr>
                <w:rFonts w:cs="Arial"/>
                <w:szCs w:val="24"/>
              </w:rPr>
            </w:pPr>
          </w:p>
        </w:tc>
        <w:tc>
          <w:tcPr>
            <w:tcW w:w="3620" w:type="dxa"/>
          </w:tcPr>
          <w:p w14:paraId="4BBE8EB8" w14:textId="42041E16" w:rsidR="00955889" w:rsidRPr="00CA2D94" w:rsidRDefault="00127B3E" w:rsidP="00955889">
            <w:pPr>
              <w:rPr>
                <w:rFonts w:cs="Arial"/>
                <w:szCs w:val="24"/>
              </w:rPr>
            </w:pPr>
            <w:r>
              <w:rPr>
                <w:rFonts w:cs="Arial"/>
                <w:szCs w:val="24"/>
              </w:rPr>
              <w:t>The applicants</w:t>
            </w:r>
          </w:p>
        </w:tc>
        <w:tc>
          <w:tcPr>
            <w:tcW w:w="16717" w:type="dxa"/>
          </w:tcPr>
          <w:p w14:paraId="330303AA" w14:textId="77777777" w:rsidR="00127B3E" w:rsidRPr="001406E4" w:rsidRDefault="00127B3E" w:rsidP="00127B3E">
            <w:pPr>
              <w:pStyle w:val="QuestionMainBodyText"/>
              <w:rPr>
                <w:b/>
                <w:bCs/>
              </w:rPr>
            </w:pPr>
            <w:r w:rsidRPr="001406E4">
              <w:rPr>
                <w:b/>
                <w:bCs/>
              </w:rPr>
              <w:t>Construction noise response measures</w:t>
            </w:r>
          </w:p>
          <w:p w14:paraId="15B06A26" w14:textId="07154149" w:rsidR="00127B3E" w:rsidRDefault="00127B3E" w:rsidP="00127B3E">
            <w:pPr>
              <w:pStyle w:val="QuestionMainBodyText"/>
            </w:pPr>
            <w:r>
              <w:t>With reference to the applicants</w:t>
            </w:r>
            <w:r w:rsidR="000E72E0">
              <w:t>’</w:t>
            </w:r>
            <w:r>
              <w:t xml:space="preserve"> response to ExQ</w:t>
            </w:r>
            <w:r w:rsidR="004C273E">
              <w:t>1</w:t>
            </w:r>
            <w:r>
              <w:t xml:space="preserve"> Q16.0.9 [</w:t>
            </w:r>
            <w:hyperlink r:id="rId63" w:history="1">
              <w:r w:rsidRPr="00987658">
                <w:rPr>
                  <w:rStyle w:val="Hyperlink"/>
                </w:rPr>
                <w:t>REP1</w:t>
              </w:r>
              <w:r w:rsidRPr="00987658">
                <w:rPr>
                  <w:rStyle w:val="Hyperlink"/>
                  <w:rFonts w:ascii="Cambria Math" w:hAnsi="Cambria Math" w:cs="Cambria Math"/>
                </w:rPr>
                <w:t>‑</w:t>
              </w:r>
              <w:r w:rsidRPr="00987658">
                <w:rPr>
                  <w:rStyle w:val="Hyperlink"/>
                </w:rPr>
                <w:t>054</w:t>
              </w:r>
            </w:hyperlink>
            <w:r>
              <w:t>], which states that specific response measures for exceedances of the thresholds in table 7.5 will be defined within the relevant P</w:t>
            </w:r>
            <w:r w:rsidRPr="00277546">
              <w:rPr>
                <w:rFonts w:ascii="Cambria Math" w:hAnsi="Cambria Math" w:cs="Cambria Math"/>
              </w:rPr>
              <w:t>‑</w:t>
            </w:r>
            <w:r>
              <w:t>CEMP (secured via requirement 11), further clarification is sought.</w:t>
            </w:r>
          </w:p>
          <w:p w14:paraId="2BE50208" w14:textId="759F6A0E" w:rsidR="00127B3E" w:rsidRDefault="00127B3E" w:rsidP="00127B3E">
            <w:pPr>
              <w:pStyle w:val="QuestionMainBodyText"/>
            </w:pPr>
            <w:r>
              <w:t xml:space="preserve">Please </w:t>
            </w:r>
            <w:r w:rsidR="000F64D5">
              <w:t xml:space="preserve">can the applicants </w:t>
            </w:r>
            <w:r>
              <w:t>explain:</w:t>
            </w:r>
          </w:p>
          <w:p w14:paraId="0B8BB8AA" w14:textId="431E94AC" w:rsidR="00127B3E" w:rsidRDefault="00127B3E" w:rsidP="008F1C72">
            <w:pPr>
              <w:pStyle w:val="QuestionMainBodyText"/>
              <w:numPr>
                <w:ilvl w:val="0"/>
                <w:numId w:val="13"/>
              </w:numPr>
            </w:pPr>
            <w:r>
              <w:t>what response measures are envisaged where exceedances of the construction noise thresholds are predicted or identified (beyond monitoring and the application of BPM), including how such measures would be triggered, how affected properties would be identified, and how impacts would be managed;</w:t>
            </w:r>
          </w:p>
          <w:p w14:paraId="0A37F760" w14:textId="451DAE02" w:rsidR="00127B3E" w:rsidRDefault="00127B3E" w:rsidP="008F1C72">
            <w:pPr>
              <w:pStyle w:val="QuestionMainBodyText"/>
              <w:numPr>
                <w:ilvl w:val="0"/>
                <w:numId w:val="13"/>
              </w:numPr>
            </w:pPr>
            <w:r>
              <w:t>whether any Annex E</w:t>
            </w:r>
            <w:r w:rsidRPr="00277546">
              <w:rPr>
                <w:rFonts w:ascii="Cambria Math" w:hAnsi="Cambria Math" w:cs="Cambria Math"/>
              </w:rPr>
              <w:t>‑</w:t>
            </w:r>
            <w:r>
              <w:t>type consequence measures (for example temporary noise insulation or alternative arrangements for affected receptors) are proposed, and if not, the reason for this; and</w:t>
            </w:r>
          </w:p>
          <w:p w14:paraId="6876005C" w14:textId="02C05B85" w:rsidR="00955889" w:rsidRPr="00FE009C" w:rsidRDefault="00127B3E" w:rsidP="008F1C72">
            <w:pPr>
              <w:pStyle w:val="QuestionMainBodyText"/>
              <w:numPr>
                <w:ilvl w:val="0"/>
                <w:numId w:val="13"/>
              </w:numPr>
            </w:pPr>
            <w:r>
              <w:t>where these response measures, including the decision</w:t>
            </w:r>
            <w:r w:rsidRPr="00277546">
              <w:rPr>
                <w:rFonts w:ascii="Cambria Math" w:hAnsi="Cambria Math" w:cs="Cambria Math"/>
              </w:rPr>
              <w:t>‑</w:t>
            </w:r>
            <w:r>
              <w:t>making and trigger mechanisms, would be secured.</w:t>
            </w:r>
          </w:p>
        </w:tc>
      </w:tr>
      <w:tr w:rsidR="00127B3E" w:rsidRPr="008C59AE" w14:paraId="791EAD85" w14:textId="77777777" w:rsidTr="00D57B65">
        <w:tc>
          <w:tcPr>
            <w:tcW w:w="1762" w:type="dxa"/>
          </w:tcPr>
          <w:p w14:paraId="473BB3E0" w14:textId="77777777" w:rsidR="00127B3E" w:rsidRPr="00092316" w:rsidRDefault="00127B3E" w:rsidP="00127B3E">
            <w:pPr>
              <w:pStyle w:val="Heading3"/>
              <w:rPr>
                <w:rFonts w:cs="Arial"/>
                <w:szCs w:val="24"/>
              </w:rPr>
            </w:pPr>
          </w:p>
        </w:tc>
        <w:tc>
          <w:tcPr>
            <w:tcW w:w="3620" w:type="dxa"/>
          </w:tcPr>
          <w:p w14:paraId="587069AC" w14:textId="1A8F6F37" w:rsidR="00127B3E" w:rsidRPr="00CA2D94" w:rsidRDefault="00127B3E" w:rsidP="00127B3E">
            <w:pPr>
              <w:rPr>
                <w:rFonts w:cs="Arial"/>
                <w:szCs w:val="24"/>
              </w:rPr>
            </w:pPr>
            <w:r>
              <w:rPr>
                <w:rFonts w:cs="Arial"/>
                <w:szCs w:val="24"/>
              </w:rPr>
              <w:t>The applicants</w:t>
            </w:r>
          </w:p>
        </w:tc>
        <w:tc>
          <w:tcPr>
            <w:tcW w:w="16717" w:type="dxa"/>
          </w:tcPr>
          <w:p w14:paraId="0BAA4044" w14:textId="77777777" w:rsidR="00127B3E" w:rsidRPr="001406E4" w:rsidRDefault="00127B3E" w:rsidP="00127B3E">
            <w:pPr>
              <w:pStyle w:val="QuestionMainBodyText"/>
              <w:rPr>
                <w:b/>
                <w:bCs/>
              </w:rPr>
            </w:pPr>
            <w:r w:rsidRPr="001406E4">
              <w:rPr>
                <w:b/>
                <w:bCs/>
              </w:rPr>
              <w:t xml:space="preserve">Reversing alarms </w:t>
            </w:r>
          </w:p>
          <w:p w14:paraId="1D70156C" w14:textId="7A9CBDB4" w:rsidR="00127B3E" w:rsidRDefault="00127B3E" w:rsidP="00127B3E">
            <w:pPr>
              <w:pStyle w:val="QuestionMainBodyText"/>
            </w:pPr>
            <w:r w:rsidRPr="00805F6F">
              <w:t xml:space="preserve">With reference to the </w:t>
            </w:r>
            <w:r>
              <w:t>a</w:t>
            </w:r>
            <w:r w:rsidRPr="00805F6F">
              <w:t>pplicants</w:t>
            </w:r>
            <w:r w:rsidR="000E72E0">
              <w:t>’</w:t>
            </w:r>
            <w:r w:rsidRPr="00805F6F">
              <w:t xml:space="preserve"> response to ExQ</w:t>
            </w:r>
            <w:r w:rsidR="004C273E">
              <w:t>1</w:t>
            </w:r>
            <w:r w:rsidRPr="00805F6F">
              <w:t xml:space="preserve"> Q16.0.13 [</w:t>
            </w:r>
            <w:hyperlink r:id="rId64" w:history="1">
              <w:r w:rsidRPr="00987658">
                <w:rPr>
                  <w:rStyle w:val="Hyperlink"/>
                </w:rPr>
                <w:t>REP1</w:t>
              </w:r>
              <w:r w:rsidRPr="00987658">
                <w:rPr>
                  <w:rStyle w:val="Hyperlink"/>
                  <w:rFonts w:ascii="Cambria Math" w:hAnsi="Cambria Math" w:cs="Cambria Math"/>
                </w:rPr>
                <w:t>‑</w:t>
              </w:r>
              <w:r w:rsidRPr="00987658">
                <w:rPr>
                  <w:rStyle w:val="Hyperlink"/>
                </w:rPr>
                <w:t>054</w:t>
              </w:r>
            </w:hyperlink>
            <w:r w:rsidRPr="00805F6F">
              <w:t>], which confirms that tonal reversing alarms were included in the assessment and that any departure from broadband/</w:t>
            </w:r>
            <w:r w:rsidR="00AB4020">
              <w:t xml:space="preserve"> </w:t>
            </w:r>
            <w:r w:rsidRPr="00805F6F">
              <w:t>white</w:t>
            </w:r>
            <w:r w:rsidRPr="00277546">
              <w:rPr>
                <w:rFonts w:ascii="Cambria Math" w:hAnsi="Cambria Math" w:cs="Cambria Math"/>
              </w:rPr>
              <w:t>‑</w:t>
            </w:r>
            <w:r w:rsidRPr="00805F6F">
              <w:t xml:space="preserve">noise alarms would occur only in </w:t>
            </w:r>
            <w:r w:rsidRPr="00277546">
              <w:t>“</w:t>
            </w:r>
            <w:r w:rsidRPr="00805F6F">
              <w:t>very limited circumstances</w:t>
            </w:r>
            <w:r w:rsidRPr="00277546">
              <w:t>”</w:t>
            </w:r>
            <w:r w:rsidRPr="00805F6F">
              <w:t xml:space="preserve"> for health and safety reasons, and to Protect Diseworth</w:t>
            </w:r>
            <w:r w:rsidRPr="00277546">
              <w:t>’</w:t>
            </w:r>
            <w:r w:rsidRPr="00805F6F">
              <w:t>s comments [</w:t>
            </w:r>
            <w:hyperlink r:id="rId65" w:history="1">
              <w:r w:rsidRPr="00987658">
                <w:rPr>
                  <w:rStyle w:val="Hyperlink"/>
                </w:rPr>
                <w:t>REP2</w:t>
              </w:r>
              <w:r w:rsidRPr="00987658">
                <w:rPr>
                  <w:rStyle w:val="Hyperlink"/>
                  <w:rFonts w:ascii="Cambria Math" w:hAnsi="Cambria Math" w:cs="Cambria Math"/>
                </w:rPr>
                <w:t>‑</w:t>
              </w:r>
              <w:r w:rsidRPr="00987658">
                <w:rPr>
                  <w:rStyle w:val="Hyperlink"/>
                </w:rPr>
                <w:t>057</w:t>
              </w:r>
            </w:hyperlink>
            <w:r w:rsidRPr="00805F6F">
              <w:t>], further clarification is sought.</w:t>
            </w:r>
          </w:p>
          <w:p w14:paraId="6FF283DB" w14:textId="77777777" w:rsidR="00127B3E" w:rsidRPr="00870AE3" w:rsidRDefault="00127B3E" w:rsidP="00127B3E">
            <w:pPr>
              <w:pStyle w:val="QuestionMainBodyText"/>
            </w:pPr>
            <w:r w:rsidRPr="00870AE3">
              <w:t>Please explain:</w:t>
            </w:r>
          </w:p>
          <w:p w14:paraId="45B96E88" w14:textId="647552C7" w:rsidR="00127B3E" w:rsidRPr="00870AE3" w:rsidRDefault="00127B3E" w:rsidP="008F1C72">
            <w:pPr>
              <w:pStyle w:val="QuestionMainBodyText"/>
              <w:numPr>
                <w:ilvl w:val="0"/>
                <w:numId w:val="14"/>
              </w:numPr>
            </w:pPr>
            <w:r w:rsidRPr="00870AE3">
              <w:t xml:space="preserve">what specific circumstances the </w:t>
            </w:r>
            <w:r>
              <w:t>a</w:t>
            </w:r>
            <w:r w:rsidRPr="00870AE3">
              <w:t>pplicant</w:t>
            </w:r>
            <w:r w:rsidR="000E72E0">
              <w:t>s</w:t>
            </w:r>
            <w:r w:rsidRPr="00870AE3">
              <w:t xml:space="preserve"> consider would necessitate the use of tonal reversing alarms on health and safety grounds, including how such circumstances would be defined, documented and evidenced;</w:t>
            </w:r>
          </w:p>
          <w:p w14:paraId="75D2288D" w14:textId="29A80127" w:rsidR="00127B3E" w:rsidRPr="00870AE3" w:rsidRDefault="00127B3E" w:rsidP="008F1C72">
            <w:pPr>
              <w:pStyle w:val="QuestionMainBodyText"/>
              <w:numPr>
                <w:ilvl w:val="0"/>
                <w:numId w:val="14"/>
              </w:numPr>
            </w:pPr>
            <w:r w:rsidRPr="00870AE3">
              <w:lastRenderedPageBreak/>
              <w:t>how it would be ensured in practice that the use of broadband/</w:t>
            </w:r>
            <w:r w:rsidR="000319E9">
              <w:t xml:space="preserve"> </w:t>
            </w:r>
            <w:r w:rsidRPr="00870AE3">
              <w:t>white</w:t>
            </w:r>
            <w:r w:rsidRPr="00870AE3">
              <w:noBreakHyphen/>
              <w:t>noise reversing alarms remains the default across the development, including how any exceptions would be identified, assessed and controlled; and</w:t>
            </w:r>
          </w:p>
          <w:p w14:paraId="1A6A9E90" w14:textId="6D452A3C" w:rsidR="00127B3E" w:rsidRDefault="00127B3E" w:rsidP="008F1C72">
            <w:pPr>
              <w:pStyle w:val="QuestionMainBodyText"/>
              <w:numPr>
                <w:ilvl w:val="0"/>
                <w:numId w:val="14"/>
              </w:numPr>
            </w:pPr>
            <w:r w:rsidRPr="00870AE3">
              <w:t xml:space="preserve">whether the </w:t>
            </w:r>
            <w:r>
              <w:t>a</w:t>
            </w:r>
            <w:r w:rsidRPr="00870AE3">
              <w:t>pplicant</w:t>
            </w:r>
            <w:r w:rsidR="0077022B">
              <w:t>s</w:t>
            </w:r>
            <w:r w:rsidRPr="00870AE3">
              <w:t xml:space="preserve"> will amend the relevant </w:t>
            </w:r>
            <w:r>
              <w:t>r</w:t>
            </w:r>
            <w:r w:rsidRPr="00870AE3">
              <w:t>equirement(s) and/</w:t>
            </w:r>
            <w:r w:rsidR="00172890">
              <w:t xml:space="preserve"> </w:t>
            </w:r>
            <w:r w:rsidRPr="00870AE3">
              <w:t>or management documentation to ensure that:</w:t>
            </w:r>
          </w:p>
          <w:p w14:paraId="17579491" w14:textId="117224BB" w:rsidR="00850A10" w:rsidRDefault="00127B3E" w:rsidP="008F1C72">
            <w:pPr>
              <w:pStyle w:val="QuestionMainBodyText"/>
              <w:numPr>
                <w:ilvl w:val="0"/>
                <w:numId w:val="11"/>
              </w:numPr>
            </w:pPr>
            <w:r w:rsidRPr="00870AE3">
              <w:t>broadband/</w:t>
            </w:r>
            <w:r w:rsidR="0077022B">
              <w:t xml:space="preserve"> </w:t>
            </w:r>
            <w:r w:rsidRPr="00870AE3">
              <w:t>white</w:t>
            </w:r>
            <w:r w:rsidRPr="00870AE3">
              <w:noBreakHyphen/>
              <w:t>noise alarms are secured as the default position; and</w:t>
            </w:r>
          </w:p>
          <w:p w14:paraId="6B92C865" w14:textId="655C0C7A" w:rsidR="00127B3E" w:rsidRPr="00FE009C" w:rsidRDefault="00127B3E" w:rsidP="008F1C72">
            <w:pPr>
              <w:pStyle w:val="QuestionMainBodyText"/>
              <w:numPr>
                <w:ilvl w:val="0"/>
                <w:numId w:val="11"/>
              </w:numPr>
            </w:pPr>
            <w:r w:rsidRPr="00870AE3">
              <w:t>any exceptions are limited to clearly defined circumstances and subject to a transparent evidential and/or approval mechanism, so that the control is enforceable and consistent with the assumptions underpinning the operational noise assessment.</w:t>
            </w:r>
          </w:p>
        </w:tc>
      </w:tr>
      <w:tr w:rsidR="00D161F2" w:rsidRPr="008C59AE" w14:paraId="254E3894" w14:textId="77777777" w:rsidTr="007E0A33">
        <w:tc>
          <w:tcPr>
            <w:tcW w:w="22099" w:type="dxa"/>
            <w:gridSpan w:val="3"/>
          </w:tcPr>
          <w:p w14:paraId="63AE004B" w14:textId="294097DB" w:rsidR="00D161F2" w:rsidRPr="00FE009C" w:rsidRDefault="004B58B6" w:rsidP="00955889">
            <w:pPr>
              <w:pStyle w:val="Heading1"/>
              <w:rPr>
                <w:rFonts w:cs="Arial"/>
                <w:szCs w:val="24"/>
              </w:rPr>
            </w:pPr>
            <w:bookmarkStart w:id="27" w:name="_Toc231292617"/>
            <w:r>
              <w:rPr>
                <w:rFonts w:cs="Arial"/>
                <w:szCs w:val="24"/>
              </w:rPr>
              <w:lastRenderedPageBreak/>
              <w:t>Population and Human Health</w:t>
            </w:r>
            <w:bookmarkEnd w:id="27"/>
          </w:p>
        </w:tc>
      </w:tr>
      <w:tr w:rsidR="00A32583" w:rsidRPr="008C59AE" w14:paraId="58FD7F0C" w14:textId="77777777">
        <w:tc>
          <w:tcPr>
            <w:tcW w:w="22099" w:type="dxa"/>
            <w:gridSpan w:val="3"/>
          </w:tcPr>
          <w:p w14:paraId="36C90625" w14:textId="6D7CE708" w:rsidR="00483A4A" w:rsidRPr="00FD1A00" w:rsidRDefault="003A5A75" w:rsidP="00FD1A00">
            <w:pPr>
              <w:pStyle w:val="QuestionMainBodyText"/>
              <w:rPr>
                <w:rFonts w:cs="Arial"/>
                <w:szCs w:val="24"/>
              </w:rPr>
            </w:pPr>
            <w:r w:rsidRPr="003F2DBD">
              <w:rPr>
                <w:rFonts w:cs="Arial"/>
                <w:szCs w:val="24"/>
              </w:rPr>
              <w:t>The Ex</w:t>
            </w:r>
            <w:r>
              <w:rPr>
                <w:rFonts w:cs="Arial"/>
                <w:szCs w:val="24"/>
              </w:rPr>
              <w:t>P</w:t>
            </w:r>
            <w:r w:rsidRPr="003F2DBD">
              <w:rPr>
                <w:rFonts w:cs="Arial"/>
                <w:szCs w:val="24"/>
              </w:rPr>
              <w:t xml:space="preserve"> has no further questions on this topic at this time.</w:t>
            </w:r>
          </w:p>
        </w:tc>
      </w:tr>
      <w:tr w:rsidR="00955889" w:rsidRPr="008C59AE" w14:paraId="53C58E8F" w14:textId="77777777" w:rsidTr="007E0A33">
        <w:tc>
          <w:tcPr>
            <w:tcW w:w="22099" w:type="dxa"/>
            <w:gridSpan w:val="3"/>
          </w:tcPr>
          <w:p w14:paraId="53C58E8E" w14:textId="067D9367" w:rsidR="00955889" w:rsidRPr="00FE009C" w:rsidRDefault="00955889" w:rsidP="00955889">
            <w:pPr>
              <w:pStyle w:val="Heading1"/>
              <w:rPr>
                <w:rFonts w:cs="Arial"/>
                <w:b w:val="0"/>
                <w:szCs w:val="24"/>
              </w:rPr>
            </w:pPr>
            <w:bookmarkStart w:id="28" w:name="_Toc231292618"/>
            <w:r w:rsidRPr="00FE009C">
              <w:rPr>
                <w:rFonts w:cs="Arial"/>
                <w:szCs w:val="24"/>
              </w:rPr>
              <w:t>Socio-economic effects</w:t>
            </w:r>
            <w:bookmarkEnd w:id="28"/>
          </w:p>
        </w:tc>
      </w:tr>
      <w:tr w:rsidR="00955889" w:rsidRPr="008C59AE" w14:paraId="53C58E95" w14:textId="77777777" w:rsidTr="00D57B65">
        <w:tc>
          <w:tcPr>
            <w:tcW w:w="1762" w:type="dxa"/>
          </w:tcPr>
          <w:p w14:paraId="53C58E90" w14:textId="77777777" w:rsidR="00955889" w:rsidRPr="009751F0" w:rsidRDefault="00955889" w:rsidP="00955889">
            <w:pPr>
              <w:pStyle w:val="Heading3"/>
              <w:rPr>
                <w:rFonts w:cs="Arial"/>
                <w:szCs w:val="24"/>
              </w:rPr>
            </w:pPr>
          </w:p>
        </w:tc>
        <w:tc>
          <w:tcPr>
            <w:tcW w:w="3620" w:type="dxa"/>
          </w:tcPr>
          <w:p w14:paraId="53C58E91" w14:textId="42797D11" w:rsidR="00955889" w:rsidRPr="009751F0" w:rsidRDefault="00A43298" w:rsidP="00955889">
            <w:pPr>
              <w:rPr>
                <w:rFonts w:cs="Arial"/>
                <w:szCs w:val="24"/>
              </w:rPr>
            </w:pPr>
            <w:r>
              <w:rPr>
                <w:rFonts w:cs="Arial"/>
                <w:szCs w:val="24"/>
              </w:rPr>
              <w:t>The applicants</w:t>
            </w:r>
          </w:p>
        </w:tc>
        <w:tc>
          <w:tcPr>
            <w:tcW w:w="16717" w:type="dxa"/>
          </w:tcPr>
          <w:p w14:paraId="2524690B" w14:textId="77777777" w:rsidR="00955889" w:rsidRDefault="00A43298" w:rsidP="00466061">
            <w:pPr>
              <w:pStyle w:val="QuestionMainBodyTextBold"/>
            </w:pPr>
            <w:r>
              <w:t>Community Development Fund</w:t>
            </w:r>
          </w:p>
          <w:p w14:paraId="53C58E94" w14:textId="4FF8C83A" w:rsidR="00A43298" w:rsidRPr="00FE009C" w:rsidRDefault="00354309" w:rsidP="00955889">
            <w:pPr>
              <w:pStyle w:val="QuestionMainBodyTextBold"/>
              <w:rPr>
                <w:rFonts w:cs="Arial"/>
                <w:b w:val="0"/>
                <w:szCs w:val="24"/>
              </w:rPr>
            </w:pPr>
            <w:r>
              <w:rPr>
                <w:rFonts w:cs="Arial"/>
                <w:b w:val="0"/>
                <w:szCs w:val="24"/>
              </w:rPr>
              <w:t>In their response to ExQ1</w:t>
            </w:r>
            <w:r w:rsidR="002C548A">
              <w:rPr>
                <w:rFonts w:cs="Arial"/>
                <w:b w:val="0"/>
                <w:szCs w:val="24"/>
              </w:rPr>
              <w:t xml:space="preserve"> </w:t>
            </w:r>
            <w:r w:rsidR="00F92732">
              <w:rPr>
                <w:rFonts w:cs="Arial"/>
                <w:b w:val="0"/>
                <w:szCs w:val="24"/>
              </w:rPr>
              <w:t>Q</w:t>
            </w:r>
            <w:r w:rsidR="002C548A">
              <w:rPr>
                <w:rFonts w:cs="Arial"/>
                <w:b w:val="0"/>
                <w:szCs w:val="24"/>
              </w:rPr>
              <w:t>1.2.11 [</w:t>
            </w:r>
            <w:hyperlink r:id="rId66" w:history="1">
              <w:r w:rsidR="002C548A" w:rsidRPr="00575766">
                <w:rPr>
                  <w:rStyle w:val="Hyperlink"/>
                  <w:rFonts w:cs="Arial"/>
                  <w:b w:val="0"/>
                  <w:szCs w:val="24"/>
                </w:rPr>
                <w:t>REP1</w:t>
              </w:r>
              <w:r w:rsidR="002C548A" w:rsidRPr="00575766">
                <w:rPr>
                  <w:rStyle w:val="Hyperlink"/>
                  <w:rFonts w:cs="Arial"/>
                  <w:b w:val="0"/>
                  <w:szCs w:val="24"/>
                </w:rPr>
                <w:noBreakHyphen/>
                <w:t>054</w:t>
              </w:r>
            </w:hyperlink>
            <w:r w:rsidR="002C548A">
              <w:rPr>
                <w:rFonts w:cs="Arial"/>
                <w:b w:val="0"/>
                <w:szCs w:val="24"/>
              </w:rPr>
              <w:t xml:space="preserve">] the applicants </w:t>
            </w:r>
            <w:r w:rsidR="001D2349">
              <w:rPr>
                <w:rFonts w:cs="Arial"/>
                <w:b w:val="0"/>
                <w:szCs w:val="24"/>
              </w:rPr>
              <w:t xml:space="preserve">indicate that it is proposed to provide a community development fund in the sum of £200,000. </w:t>
            </w:r>
            <w:r w:rsidR="00656D6E" w:rsidRPr="00656D6E">
              <w:rPr>
                <w:rFonts w:cs="Arial"/>
                <w:b w:val="0"/>
                <w:szCs w:val="24"/>
              </w:rPr>
              <w:t>The applicants have stated that “it is offered beyond and in addition to any required mitigation or other obligations and is voluntary on the part of the DCO Applicant”. Could the applicants explain whether this should have any weight in the planning balance bearing in mind paragraph 4.11 of the NNNPS? Using the same criteria, could the applicants explain what would be necessary to make it “required”, in the last sentence of the response.</w:t>
            </w:r>
          </w:p>
        </w:tc>
      </w:tr>
      <w:tr w:rsidR="00955889" w:rsidRPr="008C59AE" w14:paraId="54AB3C24" w14:textId="77777777" w:rsidTr="00D57B65">
        <w:tc>
          <w:tcPr>
            <w:tcW w:w="1762" w:type="dxa"/>
          </w:tcPr>
          <w:p w14:paraId="3A8CC45E" w14:textId="77777777" w:rsidR="00955889" w:rsidRPr="009751F0" w:rsidRDefault="00955889" w:rsidP="00955889">
            <w:pPr>
              <w:pStyle w:val="Heading3"/>
              <w:rPr>
                <w:rFonts w:cs="Arial"/>
                <w:szCs w:val="24"/>
              </w:rPr>
            </w:pPr>
          </w:p>
        </w:tc>
        <w:tc>
          <w:tcPr>
            <w:tcW w:w="3620" w:type="dxa"/>
          </w:tcPr>
          <w:p w14:paraId="45562BEE" w14:textId="2B859860" w:rsidR="00955889" w:rsidRPr="009751F0" w:rsidRDefault="00A54B29" w:rsidP="00955889">
            <w:pPr>
              <w:rPr>
                <w:rFonts w:cs="Arial"/>
                <w:szCs w:val="24"/>
              </w:rPr>
            </w:pPr>
            <w:r>
              <w:rPr>
                <w:rFonts w:cs="Arial"/>
                <w:szCs w:val="24"/>
              </w:rPr>
              <w:t>East Midlands Freeport</w:t>
            </w:r>
          </w:p>
        </w:tc>
        <w:tc>
          <w:tcPr>
            <w:tcW w:w="16717" w:type="dxa"/>
          </w:tcPr>
          <w:p w14:paraId="2D541923" w14:textId="14ACB839" w:rsidR="00955889" w:rsidRDefault="00B65C0C" w:rsidP="000E3FFE">
            <w:pPr>
              <w:pStyle w:val="QuestionMainBodyTextBold"/>
            </w:pPr>
            <w:r>
              <w:t xml:space="preserve">Freeport </w:t>
            </w:r>
            <w:r w:rsidR="00242B65">
              <w:t>e</w:t>
            </w:r>
            <w:r w:rsidR="00B53CE1">
              <w:t>ffects</w:t>
            </w:r>
          </w:p>
          <w:p w14:paraId="68D4111A" w14:textId="41241E20" w:rsidR="00B65C0C" w:rsidRDefault="00B65C0C" w:rsidP="00E45464">
            <w:pPr>
              <w:pStyle w:val="QuestionMainBodyText"/>
            </w:pPr>
            <w:r>
              <w:t>In</w:t>
            </w:r>
            <w:r w:rsidRPr="00B65C0C">
              <w:t xml:space="preserve"> the letter in Annex 3 of the response to the Prologis RR </w:t>
            </w:r>
            <w:r>
              <w:t>[</w:t>
            </w:r>
            <w:hyperlink r:id="rId67" w:history="1">
              <w:r w:rsidRPr="000E3FFE">
                <w:rPr>
                  <w:rStyle w:val="Hyperlink"/>
                </w:rPr>
                <w:t>REP1-051D</w:t>
              </w:r>
            </w:hyperlink>
            <w:r>
              <w:t>,</w:t>
            </w:r>
            <w:r w:rsidRPr="00B65C0C">
              <w:t xml:space="preserve"> Appendix 6</w:t>
            </w:r>
            <w:r>
              <w:t xml:space="preserve">] various figures are given as to </w:t>
            </w:r>
            <w:r w:rsidR="003D33EB">
              <w:t xml:space="preserve">a comparative ‘loss’ if only the </w:t>
            </w:r>
            <w:r w:rsidR="00340D13">
              <w:t>northern part of the site were to be development in the application made by EM</w:t>
            </w:r>
            <w:r w:rsidR="004E18AC">
              <w:t>I</w:t>
            </w:r>
            <w:r w:rsidR="00340D13">
              <w:t>A and Prologis. In their written representations [</w:t>
            </w:r>
            <w:hyperlink r:id="rId68" w:history="1">
              <w:r w:rsidR="00340D13" w:rsidRPr="00B05E07">
                <w:rPr>
                  <w:rStyle w:val="Hyperlink"/>
                </w:rPr>
                <w:t>REP1-</w:t>
              </w:r>
              <w:r w:rsidR="00B05E07" w:rsidRPr="00B05E07">
                <w:rPr>
                  <w:rStyle w:val="Hyperlink"/>
                </w:rPr>
                <w:t>257D</w:t>
              </w:r>
            </w:hyperlink>
            <w:r w:rsidR="00340D13">
              <w:t xml:space="preserve">] </w:t>
            </w:r>
            <w:r w:rsidR="002131B7">
              <w:t>queried these figures. In th</w:t>
            </w:r>
            <w:r w:rsidR="00E45464">
              <w:t>e ‘Applicants' Response to Deadline 1 Submissions’ [</w:t>
            </w:r>
            <w:hyperlink r:id="rId69" w:history="1">
              <w:r w:rsidR="00E45464" w:rsidRPr="003A4079">
                <w:rPr>
                  <w:rStyle w:val="Hyperlink"/>
                </w:rPr>
                <w:t>REP2-</w:t>
              </w:r>
              <w:r w:rsidR="003A4079" w:rsidRPr="003A4079">
                <w:rPr>
                  <w:rStyle w:val="Hyperlink"/>
                </w:rPr>
                <w:t>032</w:t>
              </w:r>
            </w:hyperlink>
            <w:r w:rsidR="00E45464">
              <w:t xml:space="preserve">] </w:t>
            </w:r>
            <w:r w:rsidR="008F0935">
              <w:t xml:space="preserve">(see pdf page 238) </w:t>
            </w:r>
            <w:r w:rsidR="00E45464">
              <w:t xml:space="preserve">the applicants indicate </w:t>
            </w:r>
            <w:r w:rsidR="008F0935">
              <w:t>these figures were provided by East Midlands Freeport.</w:t>
            </w:r>
          </w:p>
          <w:p w14:paraId="15E03057" w14:textId="548A17DB" w:rsidR="008F0935" w:rsidRPr="00FE009C" w:rsidRDefault="008F0935" w:rsidP="00E45464">
            <w:pPr>
              <w:pStyle w:val="QuestionMainBodyText"/>
            </w:pPr>
            <w:r>
              <w:t>Could East Midlands Freeport please provide the ExP with confirmation of the figures and how they were derived.</w:t>
            </w:r>
          </w:p>
        </w:tc>
      </w:tr>
      <w:tr w:rsidR="002838E4" w:rsidRPr="008C59AE" w14:paraId="4C097FD4" w14:textId="77777777" w:rsidTr="00D57B65">
        <w:tc>
          <w:tcPr>
            <w:tcW w:w="1762" w:type="dxa"/>
          </w:tcPr>
          <w:p w14:paraId="0FA8C9DF" w14:textId="77777777" w:rsidR="002838E4" w:rsidRPr="009751F0" w:rsidRDefault="002838E4" w:rsidP="00955889">
            <w:pPr>
              <w:pStyle w:val="Heading3"/>
              <w:rPr>
                <w:rFonts w:cs="Arial"/>
                <w:szCs w:val="24"/>
              </w:rPr>
            </w:pPr>
          </w:p>
        </w:tc>
        <w:tc>
          <w:tcPr>
            <w:tcW w:w="3620" w:type="dxa"/>
          </w:tcPr>
          <w:p w14:paraId="3F0F4680" w14:textId="77777777" w:rsidR="002838E4" w:rsidRDefault="008F4F60" w:rsidP="00955889">
            <w:pPr>
              <w:rPr>
                <w:rFonts w:cs="Arial"/>
                <w:szCs w:val="24"/>
              </w:rPr>
            </w:pPr>
            <w:r>
              <w:rPr>
                <w:rFonts w:cs="Arial"/>
                <w:szCs w:val="24"/>
              </w:rPr>
              <w:t>The applicants</w:t>
            </w:r>
          </w:p>
          <w:p w14:paraId="59552030" w14:textId="70E66D28" w:rsidR="008F4F60" w:rsidRDefault="008F4F60" w:rsidP="00955889">
            <w:pPr>
              <w:rPr>
                <w:rFonts w:cs="Arial"/>
                <w:szCs w:val="24"/>
              </w:rPr>
            </w:pPr>
            <w:r>
              <w:rPr>
                <w:rFonts w:cs="Arial"/>
                <w:szCs w:val="24"/>
              </w:rPr>
              <w:t>East Midlands Freeport</w:t>
            </w:r>
          </w:p>
        </w:tc>
        <w:tc>
          <w:tcPr>
            <w:tcW w:w="16717" w:type="dxa"/>
          </w:tcPr>
          <w:p w14:paraId="449CE78F" w14:textId="5739CDED" w:rsidR="002838E4" w:rsidRDefault="008F4F60" w:rsidP="000E3FFE">
            <w:pPr>
              <w:pStyle w:val="QuestionMainBodyTextBold"/>
            </w:pPr>
            <w:r>
              <w:t xml:space="preserve">20% </w:t>
            </w:r>
            <w:r w:rsidR="00242B65">
              <w:t>a</w:t>
            </w:r>
            <w:r>
              <w:t xml:space="preserve">dvanced </w:t>
            </w:r>
            <w:r w:rsidR="00242B65">
              <w:t>m</w:t>
            </w:r>
            <w:r>
              <w:t xml:space="preserve">anufacturing </w:t>
            </w:r>
            <w:r w:rsidR="00242B65">
              <w:t>f</w:t>
            </w:r>
            <w:r>
              <w:t>loorspace</w:t>
            </w:r>
          </w:p>
          <w:p w14:paraId="4A21179A" w14:textId="59C68750" w:rsidR="00D01957" w:rsidRDefault="00D23F62" w:rsidP="000E3FFE">
            <w:pPr>
              <w:pStyle w:val="QuestionMainBodyTextBold"/>
              <w:rPr>
                <w:b w:val="0"/>
                <w:bCs w:val="0"/>
              </w:rPr>
            </w:pPr>
            <w:r>
              <w:rPr>
                <w:b w:val="0"/>
                <w:bCs w:val="0"/>
              </w:rPr>
              <w:t xml:space="preserve">Paragraphs 7.191 and </w:t>
            </w:r>
            <w:r w:rsidR="009A08C2">
              <w:rPr>
                <w:b w:val="0"/>
                <w:bCs w:val="0"/>
              </w:rPr>
              <w:t>7.192 of NWLDC’s LIR [</w:t>
            </w:r>
            <w:hyperlink r:id="rId70" w:history="1">
              <w:r w:rsidR="00491301" w:rsidRPr="00491301">
                <w:rPr>
                  <w:rStyle w:val="Hyperlink"/>
                  <w:b w:val="0"/>
                  <w:bCs w:val="0"/>
                </w:rPr>
                <w:t>REP1-103</w:t>
              </w:r>
            </w:hyperlink>
            <w:r w:rsidR="00491301">
              <w:rPr>
                <w:b w:val="0"/>
                <w:bCs w:val="0"/>
              </w:rPr>
              <w:t xml:space="preserve">] </w:t>
            </w:r>
            <w:r w:rsidR="00C33F1E">
              <w:rPr>
                <w:b w:val="0"/>
                <w:bCs w:val="0"/>
              </w:rPr>
              <w:t>recognises</w:t>
            </w:r>
            <w:r w:rsidR="00491301">
              <w:rPr>
                <w:b w:val="0"/>
                <w:bCs w:val="0"/>
              </w:rPr>
              <w:t xml:space="preserve"> the </w:t>
            </w:r>
            <w:r w:rsidR="00D805F0">
              <w:rPr>
                <w:b w:val="0"/>
                <w:bCs w:val="0"/>
              </w:rPr>
              <w:t xml:space="preserve">benefit of </w:t>
            </w:r>
            <w:r w:rsidR="00546ADB">
              <w:rPr>
                <w:b w:val="0"/>
                <w:bCs w:val="0"/>
              </w:rPr>
              <w:t xml:space="preserve">including a component of advanced manufacturing as part of the proposed development </w:t>
            </w:r>
            <w:r w:rsidR="00BE4DEB">
              <w:rPr>
                <w:b w:val="0"/>
                <w:bCs w:val="0"/>
              </w:rPr>
              <w:t xml:space="preserve">in the interests of socio-economic resilience. </w:t>
            </w:r>
            <w:r w:rsidR="00FF2054">
              <w:rPr>
                <w:b w:val="0"/>
                <w:bCs w:val="0"/>
              </w:rPr>
              <w:t xml:space="preserve">Furthermore, East Midlands Freeport </w:t>
            </w:r>
            <w:r w:rsidR="007C148D">
              <w:rPr>
                <w:b w:val="0"/>
                <w:bCs w:val="0"/>
              </w:rPr>
              <w:t>in their response to ExQ1 [</w:t>
            </w:r>
            <w:hyperlink r:id="rId71" w:history="1">
              <w:r w:rsidR="007C148D" w:rsidRPr="00DF71F7">
                <w:rPr>
                  <w:rStyle w:val="Hyperlink"/>
                  <w:b w:val="0"/>
                  <w:bCs w:val="0"/>
                </w:rPr>
                <w:t>REP1-227</w:t>
              </w:r>
            </w:hyperlink>
            <w:r w:rsidR="007C148D">
              <w:rPr>
                <w:b w:val="0"/>
                <w:bCs w:val="0"/>
              </w:rPr>
              <w:t>]</w:t>
            </w:r>
            <w:r w:rsidR="00C33F1E">
              <w:rPr>
                <w:b w:val="0"/>
                <w:bCs w:val="0"/>
              </w:rPr>
              <w:t xml:space="preserve"> also recognise the benefits of securing a component of </w:t>
            </w:r>
            <w:r w:rsidR="00A52221">
              <w:rPr>
                <w:b w:val="0"/>
                <w:bCs w:val="0"/>
              </w:rPr>
              <w:t>advanced manufacturing floorspace pursuant to the Freeport’s objective</w:t>
            </w:r>
            <w:r w:rsidR="002415A2">
              <w:rPr>
                <w:b w:val="0"/>
                <w:bCs w:val="0"/>
              </w:rPr>
              <w:t>s and that they would seek to explore the detail with the applicants accordingly.</w:t>
            </w:r>
            <w:r w:rsidR="00A52221">
              <w:rPr>
                <w:b w:val="0"/>
                <w:bCs w:val="0"/>
              </w:rPr>
              <w:t xml:space="preserve"> </w:t>
            </w:r>
          </w:p>
          <w:p w14:paraId="6E14450A" w14:textId="57D0AB12" w:rsidR="00F343ED" w:rsidRDefault="00987C02" w:rsidP="000E3FFE">
            <w:pPr>
              <w:pStyle w:val="QuestionMainBodyTextBold"/>
              <w:rPr>
                <w:b w:val="0"/>
                <w:bCs w:val="0"/>
              </w:rPr>
            </w:pPr>
            <w:r>
              <w:rPr>
                <w:b w:val="0"/>
                <w:bCs w:val="0"/>
              </w:rPr>
              <w:t xml:space="preserve">Can the applicants and East Midlands Freeport please </w:t>
            </w:r>
            <w:r w:rsidR="002415A2">
              <w:rPr>
                <w:b w:val="0"/>
                <w:bCs w:val="0"/>
              </w:rPr>
              <w:t xml:space="preserve">clarify whether any discussions have taken place and whether any agreement on </w:t>
            </w:r>
            <w:r w:rsidR="00D512A1">
              <w:rPr>
                <w:b w:val="0"/>
                <w:bCs w:val="0"/>
              </w:rPr>
              <w:t>the provision of advanced manufacturing floorspace has been reached</w:t>
            </w:r>
            <w:r w:rsidR="00F343ED">
              <w:rPr>
                <w:b w:val="0"/>
                <w:bCs w:val="0"/>
              </w:rPr>
              <w:t xml:space="preserve"> and </w:t>
            </w:r>
            <w:r w:rsidR="00AA5B88">
              <w:rPr>
                <w:b w:val="0"/>
                <w:bCs w:val="0"/>
              </w:rPr>
              <w:t xml:space="preserve">clarify </w:t>
            </w:r>
            <w:r w:rsidR="00F343ED">
              <w:rPr>
                <w:b w:val="0"/>
                <w:bCs w:val="0"/>
              </w:rPr>
              <w:t>how this might be secured in the dDCO</w:t>
            </w:r>
            <w:r w:rsidR="00D512A1">
              <w:rPr>
                <w:b w:val="0"/>
                <w:bCs w:val="0"/>
              </w:rPr>
              <w:t>?</w:t>
            </w:r>
          </w:p>
          <w:p w14:paraId="27B16346" w14:textId="2E32817E" w:rsidR="00F343ED" w:rsidRDefault="00F343ED" w:rsidP="000E3FFE">
            <w:pPr>
              <w:pStyle w:val="QuestionMainBodyTextBold"/>
              <w:rPr>
                <w:b w:val="0"/>
                <w:bCs w:val="0"/>
              </w:rPr>
            </w:pPr>
            <w:r>
              <w:rPr>
                <w:b w:val="0"/>
                <w:bCs w:val="0"/>
              </w:rPr>
              <w:t>It would also be helpful if the applicants could provide the ExP with two draft requirements on a without prejudice basis:</w:t>
            </w:r>
          </w:p>
          <w:p w14:paraId="3C60EE82" w14:textId="409F7E3C" w:rsidR="009A4B7C" w:rsidRDefault="00570D26" w:rsidP="008F1C72">
            <w:pPr>
              <w:pStyle w:val="QuestionMainBodyText"/>
              <w:numPr>
                <w:ilvl w:val="0"/>
                <w:numId w:val="15"/>
              </w:numPr>
              <w:rPr>
                <w:b/>
                <w:bCs/>
              </w:rPr>
            </w:pPr>
            <w:r>
              <w:t>a requirement securing 20% advanced manufacturing floorspace</w:t>
            </w:r>
            <w:r w:rsidR="00DF0B73">
              <w:t xml:space="preserve"> in perpetuity. </w:t>
            </w:r>
          </w:p>
          <w:p w14:paraId="31C0C9C6" w14:textId="56856D6D" w:rsidR="008F4F60" w:rsidRPr="00A5046B" w:rsidRDefault="00570D26" w:rsidP="008F1C72">
            <w:pPr>
              <w:pStyle w:val="QuestionMainBodyText"/>
              <w:numPr>
                <w:ilvl w:val="0"/>
                <w:numId w:val="15"/>
              </w:numPr>
              <w:rPr>
                <w:b/>
              </w:rPr>
            </w:pPr>
            <w:r>
              <w:t xml:space="preserve">a </w:t>
            </w:r>
            <w:r w:rsidR="009D5BFA">
              <w:t>requirement securing a targeted marketing strategy</w:t>
            </w:r>
            <w:r w:rsidR="00CD3996">
              <w:t>,</w:t>
            </w:r>
            <w:r w:rsidR="005251F9">
              <w:t xml:space="preserve"> </w:t>
            </w:r>
            <w:r w:rsidR="00BC412A">
              <w:t xml:space="preserve">promoting 20% of the DCO scheme’s floorspace to prospective advanced manufacturing occupiers, </w:t>
            </w:r>
            <w:r w:rsidR="005251F9">
              <w:t>to be submitted and approved by NWLDC, in consultation</w:t>
            </w:r>
            <w:r w:rsidR="009D5BFA">
              <w:t xml:space="preserve"> with </w:t>
            </w:r>
            <w:r w:rsidR="007B285E">
              <w:t>East Midlands Freeport</w:t>
            </w:r>
            <w:r w:rsidR="00667B20">
              <w:t>. The requirement should also</w:t>
            </w:r>
            <w:r w:rsidR="00A937BB">
              <w:t xml:space="preserve"> </w:t>
            </w:r>
            <w:r w:rsidR="007B285E">
              <w:t>reserv</w:t>
            </w:r>
            <w:r w:rsidR="00A937BB">
              <w:t>e</w:t>
            </w:r>
            <w:r w:rsidR="007B285E">
              <w:t xml:space="preserve"> 20% of the</w:t>
            </w:r>
            <w:r w:rsidR="0049315F">
              <w:t xml:space="preserve"> DCO scheme’s floorspace for advanced manufacturing during th</w:t>
            </w:r>
            <w:r w:rsidR="005957FA">
              <w:t>e relevant marketing period</w:t>
            </w:r>
            <w:r w:rsidR="0049315F">
              <w:t xml:space="preserve">, only releasing it for </w:t>
            </w:r>
            <w:r w:rsidR="00905F01">
              <w:t xml:space="preserve">storage or distribution </w:t>
            </w:r>
            <w:r w:rsidR="00CD3996">
              <w:t>use</w:t>
            </w:r>
            <w:r w:rsidR="00D12928">
              <w:t>s</w:t>
            </w:r>
            <w:r w:rsidR="00DF0B73">
              <w:t xml:space="preserve"> </w:t>
            </w:r>
            <w:r w:rsidR="009545D3">
              <w:t>where it can be</w:t>
            </w:r>
            <w:r w:rsidR="005872CE">
              <w:t xml:space="preserve"> clearly</w:t>
            </w:r>
            <w:r w:rsidR="009545D3">
              <w:t xml:space="preserve"> </w:t>
            </w:r>
            <w:r w:rsidR="00DF0B73">
              <w:t>evidenced</w:t>
            </w:r>
            <w:r w:rsidR="004F1704">
              <w:t xml:space="preserve"> to the satisfaction of NWLDC</w:t>
            </w:r>
            <w:r w:rsidR="002A6984">
              <w:t>, in consultation with East Midlands Freeport,</w:t>
            </w:r>
            <w:r w:rsidR="009545D3">
              <w:t xml:space="preserve"> that there is </w:t>
            </w:r>
            <w:r w:rsidR="00A96C26">
              <w:t>insufficient</w:t>
            </w:r>
            <w:r w:rsidR="000C6277">
              <w:t xml:space="preserve"> demand</w:t>
            </w:r>
            <w:r w:rsidR="009D276E">
              <w:t xml:space="preserve"> from</w:t>
            </w:r>
            <w:r w:rsidR="000C6277">
              <w:t xml:space="preserve"> </w:t>
            </w:r>
            <w:r w:rsidR="009D276E">
              <w:t xml:space="preserve">prospective advanced manufacturing </w:t>
            </w:r>
            <w:r w:rsidR="0001409B">
              <w:t>occupiers</w:t>
            </w:r>
            <w:r w:rsidR="009D276E">
              <w:t xml:space="preserve"> and that this</w:t>
            </w:r>
            <w:r w:rsidR="00A96C26">
              <w:t xml:space="preserve"> </w:t>
            </w:r>
            <w:r w:rsidR="009D276E">
              <w:t>would</w:t>
            </w:r>
            <w:r w:rsidR="00667B20">
              <w:t xml:space="preserve"> likely</w:t>
            </w:r>
            <w:r w:rsidR="009D276E">
              <w:t xml:space="preserve"> endure</w:t>
            </w:r>
            <w:r w:rsidR="00667B20">
              <w:t xml:space="preserve"> over the medium term</w:t>
            </w:r>
            <w:r w:rsidR="00A43034">
              <w:t>.</w:t>
            </w:r>
            <w:r w:rsidR="009545D3">
              <w:t xml:space="preserve"> </w:t>
            </w:r>
          </w:p>
        </w:tc>
      </w:tr>
      <w:tr w:rsidR="0060741D" w:rsidRPr="008C59AE" w14:paraId="0BA601F8" w14:textId="77777777" w:rsidTr="00D57B65">
        <w:tc>
          <w:tcPr>
            <w:tcW w:w="1762" w:type="dxa"/>
          </w:tcPr>
          <w:p w14:paraId="69E74643" w14:textId="77777777" w:rsidR="0060741D" w:rsidRPr="009751F0" w:rsidRDefault="0060741D" w:rsidP="00955889">
            <w:pPr>
              <w:pStyle w:val="Heading3"/>
              <w:rPr>
                <w:rFonts w:cs="Arial"/>
                <w:szCs w:val="24"/>
              </w:rPr>
            </w:pPr>
          </w:p>
        </w:tc>
        <w:tc>
          <w:tcPr>
            <w:tcW w:w="3620" w:type="dxa"/>
          </w:tcPr>
          <w:p w14:paraId="687F5F37" w14:textId="28B06032" w:rsidR="0060741D" w:rsidRDefault="0060741D" w:rsidP="00955889">
            <w:pPr>
              <w:rPr>
                <w:rFonts w:cs="Arial"/>
                <w:szCs w:val="24"/>
              </w:rPr>
            </w:pPr>
            <w:r>
              <w:rPr>
                <w:rFonts w:cs="Arial"/>
                <w:szCs w:val="24"/>
              </w:rPr>
              <w:t>The applicants</w:t>
            </w:r>
          </w:p>
        </w:tc>
        <w:tc>
          <w:tcPr>
            <w:tcW w:w="16717" w:type="dxa"/>
          </w:tcPr>
          <w:p w14:paraId="13135D34" w14:textId="77777777" w:rsidR="0060741D" w:rsidRDefault="0060741D" w:rsidP="000E3FFE">
            <w:pPr>
              <w:pStyle w:val="QuestionMainBodyTextBold"/>
            </w:pPr>
            <w:r>
              <w:t xml:space="preserve">Modal split </w:t>
            </w:r>
          </w:p>
          <w:p w14:paraId="7974A9E0" w14:textId="47622ECE" w:rsidR="00ED6D6A" w:rsidRPr="00B93B4A" w:rsidRDefault="00B93B4A" w:rsidP="000E3FFE">
            <w:pPr>
              <w:pStyle w:val="QuestionMainBodyTextBold"/>
              <w:rPr>
                <w:b w:val="0"/>
                <w:bCs w:val="0"/>
              </w:rPr>
            </w:pPr>
            <w:r>
              <w:rPr>
                <w:b w:val="0"/>
                <w:bCs w:val="0"/>
              </w:rPr>
              <w:t xml:space="preserve">Following on from </w:t>
            </w:r>
            <w:r w:rsidR="00121FCD">
              <w:rPr>
                <w:b w:val="0"/>
                <w:bCs w:val="0"/>
              </w:rPr>
              <w:t xml:space="preserve">their </w:t>
            </w:r>
            <w:r>
              <w:rPr>
                <w:b w:val="0"/>
                <w:bCs w:val="0"/>
              </w:rPr>
              <w:t xml:space="preserve">response to </w:t>
            </w:r>
            <w:r w:rsidR="00AE2522">
              <w:rPr>
                <w:b w:val="0"/>
                <w:bCs w:val="0"/>
              </w:rPr>
              <w:t>a</w:t>
            </w:r>
            <w:r w:rsidR="004C791C">
              <w:rPr>
                <w:b w:val="0"/>
                <w:bCs w:val="0"/>
              </w:rPr>
              <w:t xml:space="preserve">ction </w:t>
            </w:r>
            <w:r w:rsidR="00AE2522">
              <w:rPr>
                <w:b w:val="0"/>
                <w:bCs w:val="0"/>
              </w:rPr>
              <w:t>p</w:t>
            </w:r>
            <w:r w:rsidR="004C791C">
              <w:rPr>
                <w:b w:val="0"/>
                <w:bCs w:val="0"/>
              </w:rPr>
              <w:t>oint</w:t>
            </w:r>
            <w:r>
              <w:rPr>
                <w:b w:val="0"/>
                <w:bCs w:val="0"/>
              </w:rPr>
              <w:t xml:space="preserve"> 14 </w:t>
            </w:r>
            <w:r w:rsidR="00BA22DE">
              <w:rPr>
                <w:b w:val="0"/>
                <w:bCs w:val="0"/>
              </w:rPr>
              <w:t>[</w:t>
            </w:r>
            <w:hyperlink r:id="rId72" w:history="1">
              <w:r w:rsidR="00BA22DE" w:rsidRPr="004C791C">
                <w:rPr>
                  <w:rStyle w:val="Hyperlink"/>
                  <w:b w:val="0"/>
                  <w:bCs w:val="0"/>
                </w:rPr>
                <w:t>REP1</w:t>
              </w:r>
              <w:r w:rsidR="004C791C" w:rsidRPr="004C791C">
                <w:rPr>
                  <w:rStyle w:val="Hyperlink"/>
                  <w:b w:val="0"/>
                  <w:bCs w:val="0"/>
                </w:rPr>
                <w:t>-053</w:t>
              </w:r>
            </w:hyperlink>
            <w:r w:rsidR="004C791C">
              <w:rPr>
                <w:b w:val="0"/>
                <w:bCs w:val="0"/>
              </w:rPr>
              <w:t xml:space="preserve">] </w:t>
            </w:r>
            <w:r w:rsidR="0064753A">
              <w:rPr>
                <w:b w:val="0"/>
                <w:bCs w:val="0"/>
              </w:rPr>
              <w:t xml:space="preserve">can the </w:t>
            </w:r>
            <w:r w:rsidR="00121FCD">
              <w:rPr>
                <w:b w:val="0"/>
                <w:bCs w:val="0"/>
              </w:rPr>
              <w:t xml:space="preserve">applicants please </w:t>
            </w:r>
            <w:r w:rsidR="00A86159" w:rsidRPr="00A86159">
              <w:rPr>
                <w:b w:val="0"/>
                <w:bCs w:val="0"/>
              </w:rPr>
              <w:t xml:space="preserve">expand on and quantify the extent to which </w:t>
            </w:r>
            <w:r w:rsidR="007458D4">
              <w:rPr>
                <w:b w:val="0"/>
                <w:bCs w:val="0"/>
              </w:rPr>
              <w:t>operations at</w:t>
            </w:r>
            <w:r w:rsidR="00A86159" w:rsidRPr="00A86159">
              <w:rPr>
                <w:b w:val="0"/>
                <w:bCs w:val="0"/>
              </w:rPr>
              <w:t xml:space="preserve"> EMG2 would use the SRFI at EMG1 and also expand and quantify the extent to which </w:t>
            </w:r>
            <w:r w:rsidR="007458D4">
              <w:rPr>
                <w:b w:val="0"/>
                <w:bCs w:val="0"/>
              </w:rPr>
              <w:t xml:space="preserve">operations at </w:t>
            </w:r>
            <w:r w:rsidR="00A86159" w:rsidRPr="00A86159">
              <w:rPr>
                <w:b w:val="0"/>
                <w:bCs w:val="0"/>
              </w:rPr>
              <w:t>EMG2 would use the airport. For example, what would be the modal split (road/</w:t>
            </w:r>
            <w:r w:rsidR="009616B3">
              <w:rPr>
                <w:b w:val="0"/>
                <w:bCs w:val="0"/>
              </w:rPr>
              <w:t xml:space="preserve"> </w:t>
            </w:r>
            <w:r w:rsidR="00A86159" w:rsidRPr="00A86159">
              <w:rPr>
                <w:b w:val="0"/>
                <w:bCs w:val="0"/>
              </w:rPr>
              <w:t>rail/</w:t>
            </w:r>
            <w:r w:rsidR="009616B3">
              <w:rPr>
                <w:b w:val="0"/>
                <w:bCs w:val="0"/>
              </w:rPr>
              <w:t xml:space="preserve"> </w:t>
            </w:r>
            <w:r w:rsidR="00A86159" w:rsidRPr="00A86159">
              <w:rPr>
                <w:b w:val="0"/>
                <w:bCs w:val="0"/>
              </w:rPr>
              <w:t>air) for the movement of goods associated with EMG2</w:t>
            </w:r>
            <w:r w:rsidR="007B43C3">
              <w:rPr>
                <w:b w:val="0"/>
                <w:bCs w:val="0"/>
              </w:rPr>
              <w:t xml:space="preserve">? </w:t>
            </w:r>
          </w:p>
        </w:tc>
      </w:tr>
      <w:tr w:rsidR="00902246" w:rsidRPr="008C59AE" w14:paraId="435A15AB" w14:textId="77777777" w:rsidTr="00D57B65">
        <w:tc>
          <w:tcPr>
            <w:tcW w:w="1762" w:type="dxa"/>
          </w:tcPr>
          <w:p w14:paraId="04FDF6D2" w14:textId="77777777" w:rsidR="00902246" w:rsidRPr="009751F0" w:rsidRDefault="00902246" w:rsidP="00955889">
            <w:pPr>
              <w:pStyle w:val="Heading3"/>
              <w:rPr>
                <w:rFonts w:cs="Arial"/>
                <w:szCs w:val="24"/>
              </w:rPr>
            </w:pPr>
          </w:p>
        </w:tc>
        <w:tc>
          <w:tcPr>
            <w:tcW w:w="3620" w:type="dxa"/>
          </w:tcPr>
          <w:p w14:paraId="1DF285B9" w14:textId="31547C52" w:rsidR="00902246" w:rsidRDefault="00902246" w:rsidP="00955889">
            <w:pPr>
              <w:rPr>
                <w:rFonts w:cs="Arial"/>
                <w:szCs w:val="24"/>
              </w:rPr>
            </w:pPr>
            <w:r>
              <w:rPr>
                <w:rFonts w:cs="Arial"/>
                <w:szCs w:val="24"/>
              </w:rPr>
              <w:t>The applicants</w:t>
            </w:r>
          </w:p>
        </w:tc>
        <w:tc>
          <w:tcPr>
            <w:tcW w:w="16717" w:type="dxa"/>
          </w:tcPr>
          <w:p w14:paraId="1364A41D" w14:textId="77777777" w:rsidR="00902246" w:rsidRDefault="00902246" w:rsidP="000E3FFE">
            <w:pPr>
              <w:pStyle w:val="QuestionMainBodyTextBold"/>
            </w:pPr>
            <w:r w:rsidRPr="00902246">
              <w:t>Litton (Donington) Ltd</w:t>
            </w:r>
          </w:p>
          <w:p w14:paraId="7C00BCDB" w14:textId="2ADC70AD" w:rsidR="00902246" w:rsidRPr="00BF0B69" w:rsidRDefault="00BF0B69" w:rsidP="000E3FFE">
            <w:pPr>
              <w:pStyle w:val="QuestionMainBodyTextBold"/>
              <w:rPr>
                <w:b w:val="0"/>
                <w:bCs w:val="0"/>
              </w:rPr>
            </w:pPr>
            <w:r>
              <w:rPr>
                <w:b w:val="0"/>
                <w:bCs w:val="0"/>
              </w:rPr>
              <w:t xml:space="preserve">With reference to </w:t>
            </w:r>
            <w:r w:rsidRPr="00BF0B69">
              <w:rPr>
                <w:b w:val="0"/>
                <w:bCs w:val="0"/>
              </w:rPr>
              <w:t>Litton (Donington) Ltd</w:t>
            </w:r>
            <w:r>
              <w:rPr>
                <w:b w:val="0"/>
                <w:bCs w:val="0"/>
              </w:rPr>
              <w:t>.’s submission [</w:t>
            </w:r>
            <w:hyperlink r:id="rId73" w:history="1">
              <w:r w:rsidR="00FA04E7" w:rsidRPr="00CA0771">
                <w:rPr>
                  <w:rStyle w:val="Hyperlink"/>
                  <w:b w:val="0"/>
                  <w:bCs w:val="0"/>
                </w:rPr>
                <w:t>REP1</w:t>
              </w:r>
              <w:r w:rsidR="00FC3261" w:rsidRPr="00CA0771">
                <w:rPr>
                  <w:rStyle w:val="Hyperlink"/>
                  <w:b w:val="0"/>
                  <w:bCs w:val="0"/>
                </w:rPr>
                <w:t>-248D</w:t>
              </w:r>
            </w:hyperlink>
            <w:r w:rsidR="00DA4B06">
              <w:rPr>
                <w:b w:val="0"/>
                <w:bCs w:val="0"/>
              </w:rPr>
              <w:t xml:space="preserve">] </w:t>
            </w:r>
            <w:r w:rsidR="00CA0771">
              <w:rPr>
                <w:b w:val="0"/>
                <w:bCs w:val="0"/>
              </w:rPr>
              <w:t xml:space="preserve">please can the </w:t>
            </w:r>
            <w:r w:rsidR="0003530C">
              <w:rPr>
                <w:b w:val="0"/>
                <w:bCs w:val="0"/>
              </w:rPr>
              <w:t>applicants</w:t>
            </w:r>
            <w:r w:rsidR="00CA0771">
              <w:rPr>
                <w:b w:val="0"/>
                <w:bCs w:val="0"/>
              </w:rPr>
              <w:t xml:space="preserve"> clarify the extent to which the proposed development would have an effect on </w:t>
            </w:r>
            <w:r w:rsidR="009A168E">
              <w:rPr>
                <w:b w:val="0"/>
                <w:bCs w:val="0"/>
              </w:rPr>
              <w:t xml:space="preserve">any </w:t>
            </w:r>
            <w:r w:rsidR="00CB7E4B">
              <w:rPr>
                <w:b w:val="0"/>
                <w:bCs w:val="0"/>
              </w:rPr>
              <w:t xml:space="preserve">of the </w:t>
            </w:r>
            <w:r w:rsidR="009A168E">
              <w:rPr>
                <w:b w:val="0"/>
                <w:bCs w:val="0"/>
              </w:rPr>
              <w:t xml:space="preserve">existing planning permissions </w:t>
            </w:r>
            <w:r w:rsidR="0007281A">
              <w:rPr>
                <w:b w:val="0"/>
                <w:bCs w:val="0"/>
              </w:rPr>
              <w:t xml:space="preserve">that have been cited. </w:t>
            </w:r>
          </w:p>
        </w:tc>
      </w:tr>
      <w:tr w:rsidR="003E76D3" w:rsidRPr="008C59AE" w14:paraId="39039DA7" w14:textId="77777777" w:rsidTr="00D57B65">
        <w:tc>
          <w:tcPr>
            <w:tcW w:w="1762" w:type="dxa"/>
          </w:tcPr>
          <w:p w14:paraId="335FFB8D" w14:textId="77777777" w:rsidR="003E76D3" w:rsidRPr="009751F0" w:rsidRDefault="003E76D3" w:rsidP="00955889">
            <w:pPr>
              <w:pStyle w:val="Heading3"/>
              <w:rPr>
                <w:rFonts w:cs="Arial"/>
                <w:szCs w:val="24"/>
              </w:rPr>
            </w:pPr>
          </w:p>
        </w:tc>
        <w:tc>
          <w:tcPr>
            <w:tcW w:w="3620" w:type="dxa"/>
          </w:tcPr>
          <w:p w14:paraId="04422053" w14:textId="56383DC4" w:rsidR="003E76D3" w:rsidRDefault="003E76D3" w:rsidP="00955889">
            <w:pPr>
              <w:rPr>
                <w:rFonts w:cs="Arial"/>
                <w:szCs w:val="24"/>
              </w:rPr>
            </w:pPr>
            <w:r>
              <w:rPr>
                <w:rFonts w:cs="Arial"/>
                <w:szCs w:val="24"/>
              </w:rPr>
              <w:t>The applicants</w:t>
            </w:r>
          </w:p>
        </w:tc>
        <w:tc>
          <w:tcPr>
            <w:tcW w:w="16717" w:type="dxa"/>
          </w:tcPr>
          <w:p w14:paraId="7570C1A5" w14:textId="77777777" w:rsidR="003E76D3" w:rsidRDefault="003E76D3" w:rsidP="000E3FFE">
            <w:pPr>
              <w:pStyle w:val="QuestionMainBodyTextBold"/>
            </w:pPr>
            <w:r>
              <w:t>Employment Scheme</w:t>
            </w:r>
          </w:p>
          <w:p w14:paraId="77DECA4B" w14:textId="51703400" w:rsidR="003E76D3" w:rsidRPr="003E76D3" w:rsidRDefault="003E76D3" w:rsidP="000E3FFE">
            <w:pPr>
              <w:pStyle w:val="QuestionMainBodyTextBold"/>
              <w:rPr>
                <w:b w:val="0"/>
                <w:bCs w:val="0"/>
              </w:rPr>
            </w:pPr>
            <w:r>
              <w:rPr>
                <w:b w:val="0"/>
                <w:bCs w:val="0"/>
              </w:rPr>
              <w:t xml:space="preserve">Please can the applicants submit the employment scheme that was </w:t>
            </w:r>
            <w:r w:rsidR="00C129C9">
              <w:rPr>
                <w:b w:val="0"/>
                <w:bCs w:val="0"/>
              </w:rPr>
              <w:t>implemented for EMG1?</w:t>
            </w:r>
            <w:r w:rsidR="00B55801">
              <w:rPr>
                <w:b w:val="0"/>
                <w:bCs w:val="0"/>
              </w:rPr>
              <w:t xml:space="preserve"> The ExP is particularly interested in </w:t>
            </w:r>
            <w:r w:rsidR="00514686">
              <w:rPr>
                <w:b w:val="0"/>
                <w:bCs w:val="0"/>
              </w:rPr>
              <w:t xml:space="preserve">understanding </w:t>
            </w:r>
            <w:r w:rsidR="00B55801">
              <w:rPr>
                <w:b w:val="0"/>
                <w:bCs w:val="0"/>
              </w:rPr>
              <w:t xml:space="preserve">how that scheme </w:t>
            </w:r>
            <w:r w:rsidR="00777963">
              <w:rPr>
                <w:b w:val="0"/>
                <w:bCs w:val="0"/>
              </w:rPr>
              <w:t xml:space="preserve">ensured employment opportunities were fairly distributed across the study area, and </w:t>
            </w:r>
            <w:r w:rsidR="00686FF6">
              <w:rPr>
                <w:b w:val="0"/>
                <w:bCs w:val="0"/>
              </w:rPr>
              <w:t>whether</w:t>
            </w:r>
            <w:r w:rsidR="00777963">
              <w:rPr>
                <w:b w:val="0"/>
                <w:bCs w:val="0"/>
              </w:rPr>
              <w:t xml:space="preserve"> the benefits of additional employment opportunities were localised. </w:t>
            </w:r>
          </w:p>
        </w:tc>
      </w:tr>
      <w:tr w:rsidR="003129ED" w:rsidRPr="008C59AE" w14:paraId="1D9E96CB" w14:textId="77777777" w:rsidTr="00D57B65">
        <w:tc>
          <w:tcPr>
            <w:tcW w:w="1762" w:type="dxa"/>
          </w:tcPr>
          <w:p w14:paraId="49E639EC" w14:textId="77777777" w:rsidR="003129ED" w:rsidRPr="009751F0" w:rsidRDefault="003129ED" w:rsidP="00955889">
            <w:pPr>
              <w:pStyle w:val="Heading3"/>
              <w:rPr>
                <w:rFonts w:cs="Arial"/>
                <w:szCs w:val="24"/>
              </w:rPr>
            </w:pPr>
          </w:p>
        </w:tc>
        <w:tc>
          <w:tcPr>
            <w:tcW w:w="3620" w:type="dxa"/>
          </w:tcPr>
          <w:p w14:paraId="2048EA2E" w14:textId="46C94BF6" w:rsidR="003129ED" w:rsidRDefault="00D65A58" w:rsidP="00955889">
            <w:pPr>
              <w:rPr>
                <w:rFonts w:cs="Arial"/>
                <w:szCs w:val="24"/>
              </w:rPr>
            </w:pPr>
            <w:r>
              <w:rPr>
                <w:rFonts w:cs="Arial"/>
                <w:szCs w:val="24"/>
              </w:rPr>
              <w:t>The applicants</w:t>
            </w:r>
          </w:p>
        </w:tc>
        <w:tc>
          <w:tcPr>
            <w:tcW w:w="16717" w:type="dxa"/>
          </w:tcPr>
          <w:p w14:paraId="45D86E68" w14:textId="77777777" w:rsidR="003129ED" w:rsidRDefault="00D65A58" w:rsidP="000E3FFE">
            <w:pPr>
              <w:pStyle w:val="QuestionMainBodyTextBold"/>
            </w:pPr>
            <w:r w:rsidRPr="00D65A58">
              <w:t>Cumulative skills shortage</w:t>
            </w:r>
          </w:p>
          <w:p w14:paraId="284C9937" w14:textId="083484CA" w:rsidR="00D65A58" w:rsidRPr="00D65A58" w:rsidRDefault="00D65A58" w:rsidP="000E3FFE">
            <w:pPr>
              <w:pStyle w:val="QuestionMainBodyTextBold"/>
              <w:rPr>
                <w:b w:val="0"/>
                <w:bCs w:val="0"/>
              </w:rPr>
            </w:pPr>
            <w:r>
              <w:rPr>
                <w:b w:val="0"/>
                <w:bCs w:val="0"/>
              </w:rPr>
              <w:t>In response to Q18.0.14 of ExQ1</w:t>
            </w:r>
            <w:r w:rsidR="00ED4BCE">
              <w:rPr>
                <w:b w:val="0"/>
                <w:bCs w:val="0"/>
              </w:rPr>
              <w:t xml:space="preserve"> [</w:t>
            </w:r>
            <w:hyperlink r:id="rId74" w:history="1">
              <w:r w:rsidR="00ED4BCE" w:rsidRPr="003C5D39">
                <w:rPr>
                  <w:rStyle w:val="Hyperlink"/>
                  <w:b w:val="0"/>
                  <w:bCs w:val="0"/>
                </w:rPr>
                <w:t>REP1-054</w:t>
              </w:r>
            </w:hyperlink>
            <w:r w:rsidR="003C5D39">
              <w:rPr>
                <w:b w:val="0"/>
                <w:bCs w:val="0"/>
              </w:rPr>
              <w:t>]</w:t>
            </w:r>
            <w:r>
              <w:rPr>
                <w:b w:val="0"/>
                <w:bCs w:val="0"/>
              </w:rPr>
              <w:t xml:space="preserve"> the applicants </w:t>
            </w:r>
            <w:r w:rsidR="002C49A0">
              <w:rPr>
                <w:b w:val="0"/>
                <w:bCs w:val="0"/>
              </w:rPr>
              <w:t xml:space="preserve">offered to update the Environmental Statement to include Census 2021 data. Please can the applicants update the Environmental Statement accordingly. </w:t>
            </w:r>
            <w:r w:rsidR="00B65717">
              <w:rPr>
                <w:b w:val="0"/>
                <w:bCs w:val="0"/>
              </w:rPr>
              <w:t xml:space="preserve">Furthermore, the applicants should demonstrate </w:t>
            </w:r>
            <w:r w:rsidR="00BE420B">
              <w:rPr>
                <w:b w:val="0"/>
                <w:bCs w:val="0"/>
              </w:rPr>
              <w:t>how,</w:t>
            </w:r>
            <w:r w:rsidR="00B65717">
              <w:rPr>
                <w:b w:val="0"/>
                <w:bCs w:val="0"/>
              </w:rPr>
              <w:t xml:space="preserve"> even in the </w:t>
            </w:r>
            <w:r w:rsidR="00BE420B">
              <w:rPr>
                <w:b w:val="0"/>
                <w:bCs w:val="0"/>
              </w:rPr>
              <w:t xml:space="preserve">worst case JSA scenario, the employment scheme </w:t>
            </w:r>
            <w:r w:rsidR="009E55A0">
              <w:rPr>
                <w:b w:val="0"/>
                <w:bCs w:val="0"/>
              </w:rPr>
              <w:t xml:space="preserve">would be capable of upskilling employees to the extent required. </w:t>
            </w:r>
            <w:r w:rsidR="00A60A10" w:rsidRPr="00A60A10">
              <w:rPr>
                <w:b w:val="0"/>
                <w:bCs w:val="0"/>
              </w:rPr>
              <w:t>It may be helpful to refer to EMG1 and the extent to which upskilling was required there, and how it was secured.</w:t>
            </w:r>
          </w:p>
        </w:tc>
      </w:tr>
      <w:tr w:rsidR="001E4761" w:rsidRPr="008C59AE" w14:paraId="6389C7A0" w14:textId="77777777" w:rsidTr="00D57B65">
        <w:tc>
          <w:tcPr>
            <w:tcW w:w="1762" w:type="dxa"/>
          </w:tcPr>
          <w:p w14:paraId="1FAACC56" w14:textId="77777777" w:rsidR="001E4761" w:rsidRPr="009751F0" w:rsidRDefault="001E4761" w:rsidP="00955889">
            <w:pPr>
              <w:pStyle w:val="Heading3"/>
              <w:rPr>
                <w:rFonts w:cs="Arial"/>
                <w:szCs w:val="24"/>
              </w:rPr>
            </w:pPr>
          </w:p>
        </w:tc>
        <w:tc>
          <w:tcPr>
            <w:tcW w:w="3620" w:type="dxa"/>
          </w:tcPr>
          <w:p w14:paraId="7EC4A9D9" w14:textId="77777777" w:rsidR="001E4761" w:rsidRDefault="001E4761" w:rsidP="00955889">
            <w:pPr>
              <w:rPr>
                <w:rFonts w:cs="Arial"/>
                <w:szCs w:val="24"/>
              </w:rPr>
            </w:pPr>
            <w:r>
              <w:rPr>
                <w:rFonts w:cs="Arial"/>
                <w:szCs w:val="24"/>
              </w:rPr>
              <w:t>East Midlands Freeport</w:t>
            </w:r>
          </w:p>
          <w:p w14:paraId="3520289B" w14:textId="77777777" w:rsidR="00412296" w:rsidRDefault="00412296" w:rsidP="00955889">
            <w:pPr>
              <w:rPr>
                <w:rFonts w:cs="Arial"/>
                <w:szCs w:val="24"/>
              </w:rPr>
            </w:pPr>
            <w:r>
              <w:rPr>
                <w:rFonts w:cs="Arial"/>
                <w:szCs w:val="24"/>
              </w:rPr>
              <w:t>The applicants</w:t>
            </w:r>
          </w:p>
          <w:p w14:paraId="766DB543" w14:textId="23BFCAB0" w:rsidR="00412296" w:rsidRDefault="002D53DD" w:rsidP="00955889">
            <w:pPr>
              <w:rPr>
                <w:rFonts w:cs="Arial"/>
                <w:szCs w:val="24"/>
              </w:rPr>
            </w:pPr>
            <w:r>
              <w:rPr>
                <w:rFonts w:cs="Arial"/>
                <w:szCs w:val="24"/>
              </w:rPr>
              <w:t>NWLDC</w:t>
            </w:r>
          </w:p>
        </w:tc>
        <w:tc>
          <w:tcPr>
            <w:tcW w:w="16717" w:type="dxa"/>
          </w:tcPr>
          <w:p w14:paraId="75B22800" w14:textId="77777777" w:rsidR="001E4761" w:rsidRDefault="001E4761" w:rsidP="000E3FFE">
            <w:pPr>
              <w:pStyle w:val="QuestionMainBodyTextBold"/>
            </w:pPr>
            <w:r>
              <w:t>Loss of business rates</w:t>
            </w:r>
          </w:p>
          <w:p w14:paraId="552A76A1" w14:textId="589A82DD" w:rsidR="001E4761" w:rsidRDefault="00B75D59" w:rsidP="000E3FFE">
            <w:pPr>
              <w:pStyle w:val="QuestionMainBodyTextBold"/>
              <w:rPr>
                <w:b w:val="0"/>
                <w:bCs w:val="0"/>
              </w:rPr>
            </w:pPr>
            <w:r>
              <w:rPr>
                <w:b w:val="0"/>
                <w:bCs w:val="0"/>
              </w:rPr>
              <w:t xml:space="preserve">The applicants </w:t>
            </w:r>
            <w:r w:rsidR="00435961">
              <w:rPr>
                <w:b w:val="0"/>
                <w:bCs w:val="0"/>
              </w:rPr>
              <w:t xml:space="preserve">refer to </w:t>
            </w:r>
            <w:r w:rsidR="00684329">
              <w:rPr>
                <w:b w:val="0"/>
                <w:bCs w:val="0"/>
              </w:rPr>
              <w:t xml:space="preserve">loss of business rates </w:t>
            </w:r>
            <w:r w:rsidR="00392DFF">
              <w:rPr>
                <w:b w:val="0"/>
                <w:bCs w:val="0"/>
              </w:rPr>
              <w:t>from the failure to deliver the entire EMG2 site</w:t>
            </w:r>
            <w:r w:rsidR="00D968E2">
              <w:rPr>
                <w:b w:val="0"/>
                <w:bCs w:val="0"/>
              </w:rPr>
              <w:t xml:space="preserve"> [</w:t>
            </w:r>
            <w:hyperlink r:id="rId75" w:history="1">
              <w:r w:rsidR="00D968E2" w:rsidRPr="00435961">
                <w:rPr>
                  <w:rStyle w:val="Hyperlink"/>
                  <w:b w:val="0"/>
                  <w:bCs w:val="0"/>
                </w:rPr>
                <w:t>REP2-032</w:t>
              </w:r>
            </w:hyperlink>
            <w:r w:rsidR="00D968E2">
              <w:rPr>
                <w:b w:val="0"/>
                <w:bCs w:val="0"/>
              </w:rPr>
              <w:t>]</w:t>
            </w:r>
            <w:r w:rsidR="00392DFF">
              <w:rPr>
                <w:b w:val="0"/>
                <w:bCs w:val="0"/>
              </w:rPr>
              <w:t xml:space="preserve">. Please can the East Midlands Freeport confirm whether the </w:t>
            </w:r>
            <w:r w:rsidR="006F4922">
              <w:rPr>
                <w:b w:val="0"/>
                <w:bCs w:val="0"/>
              </w:rPr>
              <w:t>applicants’</w:t>
            </w:r>
            <w:r w:rsidR="00392DFF">
              <w:rPr>
                <w:b w:val="0"/>
                <w:bCs w:val="0"/>
              </w:rPr>
              <w:t xml:space="preserve"> </w:t>
            </w:r>
            <w:r w:rsidR="006F4922">
              <w:rPr>
                <w:b w:val="0"/>
                <w:bCs w:val="0"/>
              </w:rPr>
              <w:t xml:space="preserve">figures </w:t>
            </w:r>
            <w:r w:rsidR="00392DFF">
              <w:rPr>
                <w:b w:val="0"/>
                <w:bCs w:val="0"/>
              </w:rPr>
              <w:t xml:space="preserve">are correct and </w:t>
            </w:r>
            <w:r w:rsidR="006F4922">
              <w:rPr>
                <w:b w:val="0"/>
                <w:bCs w:val="0"/>
              </w:rPr>
              <w:t xml:space="preserve">provide more information on the potential losses. </w:t>
            </w:r>
            <w:r>
              <w:rPr>
                <w:b w:val="0"/>
                <w:bCs w:val="0"/>
              </w:rPr>
              <w:t xml:space="preserve"> </w:t>
            </w:r>
          </w:p>
          <w:p w14:paraId="69CFCA1E" w14:textId="79DADF59" w:rsidR="006F4922" w:rsidRPr="00B75D59" w:rsidRDefault="00412296" w:rsidP="000E3FFE">
            <w:pPr>
              <w:pStyle w:val="QuestionMainBodyTextBold"/>
              <w:rPr>
                <w:b w:val="0"/>
                <w:bCs w:val="0"/>
              </w:rPr>
            </w:pPr>
            <w:r>
              <w:rPr>
                <w:b w:val="0"/>
                <w:bCs w:val="0"/>
              </w:rPr>
              <w:t xml:space="preserve">Can these potential losses be </w:t>
            </w:r>
            <w:r w:rsidR="003A230D">
              <w:rPr>
                <w:b w:val="0"/>
                <w:bCs w:val="0"/>
              </w:rPr>
              <w:t>calibrated in relative terms to help understand the magnitude</w:t>
            </w:r>
            <w:r w:rsidR="002D0141">
              <w:rPr>
                <w:b w:val="0"/>
                <w:bCs w:val="0"/>
              </w:rPr>
              <w:t xml:space="preserve"> of impact</w:t>
            </w:r>
            <w:r w:rsidR="003A230D">
              <w:rPr>
                <w:b w:val="0"/>
                <w:bCs w:val="0"/>
              </w:rPr>
              <w:t>? For example,</w:t>
            </w:r>
            <w:r w:rsidR="002D0141">
              <w:rPr>
                <w:b w:val="0"/>
                <w:bCs w:val="0"/>
              </w:rPr>
              <w:t xml:space="preserve"> </w:t>
            </w:r>
            <w:r w:rsidR="00662CBF">
              <w:rPr>
                <w:b w:val="0"/>
                <w:bCs w:val="0"/>
              </w:rPr>
              <w:t xml:space="preserve">how does </w:t>
            </w:r>
            <w:r w:rsidR="00543C76">
              <w:rPr>
                <w:b w:val="0"/>
                <w:bCs w:val="0"/>
              </w:rPr>
              <w:t xml:space="preserve">£288 million compare to the total </w:t>
            </w:r>
            <w:r w:rsidR="00BC54B1">
              <w:rPr>
                <w:b w:val="0"/>
                <w:bCs w:val="0"/>
              </w:rPr>
              <w:t xml:space="preserve">value of business rates currently collected within the local authority area, would it be a smaller proportion or a larger proportion? </w:t>
            </w:r>
          </w:p>
        </w:tc>
      </w:tr>
      <w:tr w:rsidR="00955889" w:rsidRPr="008C59AE" w14:paraId="53C58E97" w14:textId="77777777" w:rsidTr="007E0A33">
        <w:tc>
          <w:tcPr>
            <w:tcW w:w="22099" w:type="dxa"/>
            <w:gridSpan w:val="3"/>
          </w:tcPr>
          <w:p w14:paraId="53C58E96" w14:textId="23A45BC9" w:rsidR="00955889" w:rsidRPr="00FE009C" w:rsidRDefault="00955889" w:rsidP="00955889">
            <w:pPr>
              <w:pStyle w:val="Heading1"/>
              <w:rPr>
                <w:rFonts w:cs="Arial"/>
                <w:b w:val="0"/>
                <w:szCs w:val="24"/>
              </w:rPr>
            </w:pPr>
            <w:bookmarkStart w:id="29" w:name="_Toc231292619"/>
            <w:r w:rsidRPr="00FE009C">
              <w:rPr>
                <w:rFonts w:cs="Arial"/>
                <w:szCs w:val="24"/>
              </w:rPr>
              <w:t>Traffic and Transport</w:t>
            </w:r>
            <w:bookmarkEnd w:id="29"/>
          </w:p>
        </w:tc>
      </w:tr>
      <w:tr w:rsidR="00955889" w:rsidRPr="008C59AE" w14:paraId="53C58E9D" w14:textId="77777777" w:rsidTr="00D57B65">
        <w:tc>
          <w:tcPr>
            <w:tcW w:w="1762" w:type="dxa"/>
          </w:tcPr>
          <w:p w14:paraId="53C58E98" w14:textId="77777777" w:rsidR="00955889" w:rsidRPr="00092316" w:rsidRDefault="00955889" w:rsidP="00955889">
            <w:pPr>
              <w:pStyle w:val="Heading3"/>
              <w:rPr>
                <w:rFonts w:cs="Arial"/>
                <w:szCs w:val="24"/>
              </w:rPr>
            </w:pPr>
          </w:p>
        </w:tc>
        <w:tc>
          <w:tcPr>
            <w:tcW w:w="3620" w:type="dxa"/>
          </w:tcPr>
          <w:p w14:paraId="53C58E99" w14:textId="1FBBB624" w:rsidR="00955889" w:rsidRPr="00092316" w:rsidRDefault="003957D4" w:rsidP="00955889">
            <w:pPr>
              <w:rPr>
                <w:rFonts w:cs="Arial"/>
                <w:szCs w:val="24"/>
              </w:rPr>
            </w:pPr>
            <w:r>
              <w:rPr>
                <w:rFonts w:cs="Arial"/>
                <w:szCs w:val="24"/>
              </w:rPr>
              <w:t>The applicants</w:t>
            </w:r>
          </w:p>
        </w:tc>
        <w:tc>
          <w:tcPr>
            <w:tcW w:w="16717" w:type="dxa"/>
          </w:tcPr>
          <w:p w14:paraId="03FD7DEF" w14:textId="77777777" w:rsidR="00955889" w:rsidRDefault="003957D4" w:rsidP="00466061">
            <w:pPr>
              <w:pStyle w:val="QuestionMainBodyTextBold"/>
            </w:pPr>
            <w:r>
              <w:t>Traffic modelling</w:t>
            </w:r>
          </w:p>
          <w:p w14:paraId="02907C3B" w14:textId="478022EF" w:rsidR="007F4A11" w:rsidRDefault="00466061" w:rsidP="007F4A11">
            <w:pPr>
              <w:pStyle w:val="QuestionMainBodyText"/>
              <w:rPr>
                <w:szCs w:val="24"/>
              </w:rPr>
            </w:pPr>
            <w:r w:rsidRPr="00466061">
              <w:rPr>
                <w:szCs w:val="24"/>
              </w:rPr>
              <w:t xml:space="preserve">In their response to ExQ1 </w:t>
            </w:r>
            <w:r w:rsidR="00026A96">
              <w:rPr>
                <w:szCs w:val="24"/>
              </w:rPr>
              <w:t>Q</w:t>
            </w:r>
            <w:r w:rsidR="00281E6B">
              <w:rPr>
                <w:szCs w:val="24"/>
              </w:rPr>
              <w:t>19.0.14</w:t>
            </w:r>
            <w:r w:rsidRPr="00466061">
              <w:rPr>
                <w:szCs w:val="24"/>
              </w:rPr>
              <w:t xml:space="preserve"> [</w:t>
            </w:r>
            <w:hyperlink r:id="rId76" w:history="1">
              <w:r w:rsidRPr="00281E6B">
                <w:rPr>
                  <w:rStyle w:val="Hyperlink"/>
                  <w:szCs w:val="24"/>
                </w:rPr>
                <w:t>REP1</w:t>
              </w:r>
              <w:r w:rsidR="00281E6B" w:rsidRPr="00281E6B">
                <w:rPr>
                  <w:rStyle w:val="Hyperlink"/>
                  <w:szCs w:val="24"/>
                  <w:vertAlign w:val="subscript"/>
                </w:rPr>
                <w:noBreakHyphen/>
              </w:r>
              <w:r w:rsidRPr="00281E6B">
                <w:rPr>
                  <w:rStyle w:val="Hyperlink"/>
                  <w:szCs w:val="24"/>
                </w:rPr>
                <w:t>054</w:t>
              </w:r>
            </w:hyperlink>
            <w:r w:rsidRPr="00466061">
              <w:rPr>
                <w:szCs w:val="24"/>
              </w:rPr>
              <w:t>] the applicants</w:t>
            </w:r>
            <w:r>
              <w:rPr>
                <w:szCs w:val="24"/>
              </w:rPr>
              <w:t xml:space="preserve"> refer to the IEMA Guidelines</w:t>
            </w:r>
            <w:r w:rsidR="004B3145">
              <w:rPr>
                <w:szCs w:val="24"/>
              </w:rPr>
              <w:t xml:space="preserve"> relating to the environmental effects. However, </w:t>
            </w:r>
            <w:r w:rsidR="00281E6B">
              <w:rPr>
                <w:szCs w:val="24"/>
              </w:rPr>
              <w:t>t</w:t>
            </w:r>
            <w:r w:rsidR="00281E6B" w:rsidRPr="00281E6B">
              <w:rPr>
                <w:szCs w:val="24"/>
              </w:rPr>
              <w:t xml:space="preserve">he point of the </w:t>
            </w:r>
            <w:r w:rsidR="003A337E">
              <w:rPr>
                <w:szCs w:val="24"/>
              </w:rPr>
              <w:t>question</w:t>
            </w:r>
            <w:r w:rsidR="00281E6B" w:rsidRPr="00281E6B">
              <w:rPr>
                <w:szCs w:val="24"/>
              </w:rPr>
              <w:t xml:space="preserve"> was to ascertain the difference </w:t>
            </w:r>
            <w:r w:rsidR="003A337E">
              <w:rPr>
                <w:szCs w:val="24"/>
              </w:rPr>
              <w:t xml:space="preserve">of AAWT </w:t>
            </w:r>
            <w:r w:rsidR="00281E6B" w:rsidRPr="00281E6B">
              <w:rPr>
                <w:szCs w:val="24"/>
              </w:rPr>
              <w:t xml:space="preserve">with AADT and thus identify </w:t>
            </w:r>
            <w:r w:rsidR="00D34E72">
              <w:rPr>
                <w:szCs w:val="24"/>
              </w:rPr>
              <w:t>the</w:t>
            </w:r>
            <w:r w:rsidR="00281E6B" w:rsidRPr="00281E6B">
              <w:rPr>
                <w:szCs w:val="24"/>
              </w:rPr>
              <w:t xml:space="preserve"> traffic for the weekends.</w:t>
            </w:r>
            <w:r w:rsidR="00F90091">
              <w:rPr>
                <w:szCs w:val="24"/>
              </w:rPr>
              <w:t xml:space="preserve"> By then adding</w:t>
            </w:r>
            <w:r w:rsidR="00281E6B" w:rsidRPr="00281E6B">
              <w:rPr>
                <w:szCs w:val="24"/>
              </w:rPr>
              <w:t xml:space="preserve"> the traffic </w:t>
            </w:r>
            <w:r w:rsidR="00F90091">
              <w:rPr>
                <w:szCs w:val="24"/>
              </w:rPr>
              <w:t xml:space="preserve">associated with the proposed development would allow an assessment of the </w:t>
            </w:r>
            <w:r w:rsidR="00281E6B" w:rsidRPr="00281E6B">
              <w:rPr>
                <w:szCs w:val="24"/>
              </w:rPr>
              <w:t>effect</w:t>
            </w:r>
            <w:r w:rsidR="00F90091">
              <w:rPr>
                <w:szCs w:val="24"/>
              </w:rPr>
              <w:t>s</w:t>
            </w:r>
            <w:r w:rsidR="00281E6B" w:rsidRPr="00281E6B">
              <w:rPr>
                <w:szCs w:val="24"/>
              </w:rPr>
              <w:t xml:space="preserve"> at the weekend. While using the AADT may be robust in traffic modelling terms as to whether the network can accommodate the additional traffic, it does not identify the effect on local communities in the weekends when the base traffic is lower. </w:t>
            </w:r>
          </w:p>
          <w:p w14:paraId="53C58E9C" w14:textId="5D12DD62" w:rsidR="00F90091" w:rsidRPr="00FE009C" w:rsidRDefault="00F90091" w:rsidP="007F4A11">
            <w:pPr>
              <w:pStyle w:val="QuestionMainBodyText"/>
              <w:rPr>
                <w:szCs w:val="24"/>
              </w:rPr>
            </w:pPr>
            <w:r>
              <w:rPr>
                <w:szCs w:val="24"/>
              </w:rPr>
              <w:t>The applicant</w:t>
            </w:r>
            <w:r w:rsidR="00BE5091">
              <w:rPr>
                <w:szCs w:val="24"/>
              </w:rPr>
              <w:t>s are</w:t>
            </w:r>
            <w:r>
              <w:rPr>
                <w:szCs w:val="24"/>
              </w:rPr>
              <w:t xml:space="preserve"> asked to undertake the sensitivity analysis set out in question ExQ1 </w:t>
            </w:r>
            <w:r w:rsidR="00026A96">
              <w:rPr>
                <w:szCs w:val="24"/>
              </w:rPr>
              <w:t>Q</w:t>
            </w:r>
            <w:r>
              <w:rPr>
                <w:szCs w:val="24"/>
              </w:rPr>
              <w:t>19.0.4.</w:t>
            </w:r>
          </w:p>
        </w:tc>
      </w:tr>
      <w:tr w:rsidR="00C502A6" w:rsidRPr="008C59AE" w14:paraId="39EF5EA0" w14:textId="77777777" w:rsidTr="00D57B65">
        <w:tc>
          <w:tcPr>
            <w:tcW w:w="1762" w:type="dxa"/>
          </w:tcPr>
          <w:p w14:paraId="3842F641" w14:textId="77777777" w:rsidR="00C502A6" w:rsidRPr="00092316" w:rsidRDefault="00C502A6" w:rsidP="00955889">
            <w:pPr>
              <w:pStyle w:val="Heading3"/>
              <w:rPr>
                <w:rFonts w:cs="Arial"/>
                <w:szCs w:val="24"/>
              </w:rPr>
            </w:pPr>
          </w:p>
        </w:tc>
        <w:tc>
          <w:tcPr>
            <w:tcW w:w="3620" w:type="dxa"/>
          </w:tcPr>
          <w:p w14:paraId="78A7D4B5" w14:textId="77777777" w:rsidR="00C502A6" w:rsidRDefault="005465E4" w:rsidP="00955889">
            <w:pPr>
              <w:rPr>
                <w:rFonts w:cs="Arial"/>
                <w:szCs w:val="24"/>
              </w:rPr>
            </w:pPr>
            <w:r>
              <w:rPr>
                <w:rFonts w:cs="Arial"/>
                <w:szCs w:val="24"/>
              </w:rPr>
              <w:t>LCC</w:t>
            </w:r>
          </w:p>
          <w:p w14:paraId="7BEDDFCB" w14:textId="77ADFB13" w:rsidR="005465E4" w:rsidRDefault="00015347" w:rsidP="00955889">
            <w:pPr>
              <w:rPr>
                <w:rFonts w:cs="Arial"/>
                <w:szCs w:val="24"/>
              </w:rPr>
            </w:pPr>
            <w:r>
              <w:rPr>
                <w:rFonts w:cs="Arial"/>
                <w:szCs w:val="24"/>
              </w:rPr>
              <w:t>National Highways (</w:t>
            </w:r>
            <w:r w:rsidR="005465E4">
              <w:rPr>
                <w:rFonts w:cs="Arial"/>
                <w:szCs w:val="24"/>
              </w:rPr>
              <w:t>NH</w:t>
            </w:r>
            <w:r>
              <w:rPr>
                <w:rFonts w:cs="Arial"/>
                <w:szCs w:val="24"/>
              </w:rPr>
              <w:t>)</w:t>
            </w:r>
          </w:p>
        </w:tc>
        <w:tc>
          <w:tcPr>
            <w:tcW w:w="16717" w:type="dxa"/>
          </w:tcPr>
          <w:p w14:paraId="08B1966A" w14:textId="77777777" w:rsidR="0072393B" w:rsidRDefault="005465E4" w:rsidP="003C4C47">
            <w:pPr>
              <w:pStyle w:val="QuestionMainBodyTextBold"/>
            </w:pPr>
            <w:r>
              <w:t>Traffic modelling</w:t>
            </w:r>
          </w:p>
          <w:p w14:paraId="6FAF7A2F" w14:textId="6E47EFDC" w:rsidR="00527FAD" w:rsidRDefault="003C4C47" w:rsidP="0072393B">
            <w:pPr>
              <w:pStyle w:val="QuestionMainBodyText"/>
            </w:pPr>
            <w:r w:rsidRPr="003C4C47">
              <w:t>Can both NH and LCC comment on the critique of the TA as provided by EMIA in [</w:t>
            </w:r>
            <w:hyperlink r:id="rId77" w:history="1">
              <w:r w:rsidRPr="008E5532">
                <w:rPr>
                  <w:rStyle w:val="Hyperlink"/>
                </w:rPr>
                <w:t>REP3-</w:t>
              </w:r>
              <w:r w:rsidR="002D5005" w:rsidRPr="008E5532">
                <w:rPr>
                  <w:rStyle w:val="Hyperlink"/>
                </w:rPr>
                <w:t>05</w:t>
              </w:r>
              <w:r w:rsidR="008E5532" w:rsidRPr="008E5532">
                <w:rPr>
                  <w:rStyle w:val="Hyperlink"/>
                </w:rPr>
                <w:t>8</w:t>
              </w:r>
            </w:hyperlink>
            <w:r w:rsidRPr="003C4C47">
              <w:t>]? If there are proposals for any of the specific junctions commented upon then could these be identified</w:t>
            </w:r>
            <w:r w:rsidR="009D5331">
              <w:t xml:space="preserve"> along with information as to whether they have been secured</w:t>
            </w:r>
            <w:r w:rsidRPr="003C4C47">
              <w:t>.</w:t>
            </w:r>
          </w:p>
        </w:tc>
      </w:tr>
      <w:tr w:rsidR="009D1513" w:rsidRPr="008C59AE" w14:paraId="6CA50FA3" w14:textId="77777777" w:rsidTr="00D57B65">
        <w:tc>
          <w:tcPr>
            <w:tcW w:w="1762" w:type="dxa"/>
          </w:tcPr>
          <w:p w14:paraId="3C7B308B" w14:textId="77777777" w:rsidR="009D1513" w:rsidRPr="00092316" w:rsidRDefault="009D1513" w:rsidP="00955889">
            <w:pPr>
              <w:pStyle w:val="Heading3"/>
              <w:rPr>
                <w:rFonts w:cs="Arial"/>
                <w:szCs w:val="24"/>
              </w:rPr>
            </w:pPr>
          </w:p>
        </w:tc>
        <w:tc>
          <w:tcPr>
            <w:tcW w:w="3620" w:type="dxa"/>
          </w:tcPr>
          <w:p w14:paraId="5D021125" w14:textId="5B96CA21" w:rsidR="009D1513" w:rsidRDefault="009D1513" w:rsidP="00955889">
            <w:pPr>
              <w:rPr>
                <w:rFonts w:cs="Arial"/>
                <w:szCs w:val="24"/>
              </w:rPr>
            </w:pPr>
            <w:r>
              <w:rPr>
                <w:rFonts w:cs="Arial"/>
                <w:szCs w:val="24"/>
              </w:rPr>
              <w:t>The applicants</w:t>
            </w:r>
          </w:p>
        </w:tc>
        <w:tc>
          <w:tcPr>
            <w:tcW w:w="16717" w:type="dxa"/>
          </w:tcPr>
          <w:p w14:paraId="6806E6C4" w14:textId="77777777" w:rsidR="009D1513" w:rsidRDefault="00605888" w:rsidP="00E46C97">
            <w:pPr>
              <w:pStyle w:val="QuestionMainBodyTextBold"/>
            </w:pPr>
            <w:r>
              <w:t>Traffic modelling</w:t>
            </w:r>
          </w:p>
          <w:p w14:paraId="3358B1AD" w14:textId="1E2054BC" w:rsidR="00605888" w:rsidRDefault="00605888" w:rsidP="00BF62F0">
            <w:pPr>
              <w:pStyle w:val="QuestionMainBodyText"/>
            </w:pPr>
            <w:r>
              <w:t xml:space="preserve">In </w:t>
            </w:r>
            <w:r w:rsidR="00BF62F0">
              <w:t>the ‘</w:t>
            </w:r>
            <w:r w:rsidR="00C343D0" w:rsidRPr="00C343D0">
              <w:t>PRTM 2023 Sensitivity Test Technical Note and Local Road Network Impact Assessment Note</w:t>
            </w:r>
            <w:r w:rsidR="00C343D0">
              <w:t>’ [</w:t>
            </w:r>
            <w:hyperlink r:id="rId78" w:history="1">
              <w:r w:rsidR="00C343D0" w:rsidRPr="001E5922">
                <w:rPr>
                  <w:rStyle w:val="Hyperlink"/>
                </w:rPr>
                <w:t>REP1</w:t>
              </w:r>
              <w:r w:rsidR="00C343D0" w:rsidRPr="001E5922">
                <w:rPr>
                  <w:rStyle w:val="Hyperlink"/>
                </w:rPr>
                <w:noBreakHyphen/>
                <w:t>058</w:t>
              </w:r>
            </w:hyperlink>
            <w:r w:rsidR="00C343D0">
              <w:t xml:space="preserve">] </w:t>
            </w:r>
            <w:r w:rsidR="001E5922">
              <w:t xml:space="preserve">there are frequent references to ‘average’. </w:t>
            </w:r>
            <w:r w:rsidR="00845241">
              <w:t xml:space="preserve">Could the applicants please clarify the use of this term, and whether it refers to the ‘mode’, ‘median’ or ‘mean’, </w:t>
            </w:r>
            <w:r w:rsidR="001A75CC">
              <w:t xml:space="preserve">identifying individually as necessary, </w:t>
            </w:r>
            <w:r w:rsidR="00845241">
              <w:t xml:space="preserve">and </w:t>
            </w:r>
            <w:r w:rsidR="008658D5">
              <w:t xml:space="preserve">in each case </w:t>
            </w:r>
            <w:r w:rsidR="009B01E7">
              <w:t xml:space="preserve">identify </w:t>
            </w:r>
            <w:r w:rsidR="00557917">
              <w:t>over what time period</w:t>
            </w:r>
            <w:r w:rsidR="001A75CC">
              <w:t xml:space="preserve"> such ‘average’ has been taken.</w:t>
            </w:r>
          </w:p>
        </w:tc>
      </w:tr>
      <w:tr w:rsidR="00252DB6" w:rsidRPr="008C59AE" w14:paraId="04CF908D" w14:textId="77777777" w:rsidTr="00D57B65">
        <w:tc>
          <w:tcPr>
            <w:tcW w:w="1762" w:type="dxa"/>
          </w:tcPr>
          <w:p w14:paraId="5DE40E82" w14:textId="77777777" w:rsidR="00252DB6" w:rsidRPr="00092316" w:rsidRDefault="00252DB6" w:rsidP="00955889">
            <w:pPr>
              <w:pStyle w:val="Heading3"/>
              <w:rPr>
                <w:rFonts w:cs="Arial"/>
                <w:szCs w:val="24"/>
              </w:rPr>
            </w:pPr>
          </w:p>
        </w:tc>
        <w:tc>
          <w:tcPr>
            <w:tcW w:w="3620" w:type="dxa"/>
          </w:tcPr>
          <w:p w14:paraId="110D8226" w14:textId="761E65DE" w:rsidR="00252DB6" w:rsidRDefault="00252DB6" w:rsidP="00955889">
            <w:pPr>
              <w:rPr>
                <w:rFonts w:cs="Arial"/>
                <w:szCs w:val="24"/>
              </w:rPr>
            </w:pPr>
            <w:r>
              <w:rPr>
                <w:rFonts w:cs="Arial"/>
                <w:szCs w:val="24"/>
              </w:rPr>
              <w:t>The applicants</w:t>
            </w:r>
          </w:p>
        </w:tc>
        <w:tc>
          <w:tcPr>
            <w:tcW w:w="16717" w:type="dxa"/>
          </w:tcPr>
          <w:p w14:paraId="75FE0925" w14:textId="77777777" w:rsidR="00252DB6" w:rsidRDefault="00252DB6" w:rsidP="00E46C97">
            <w:pPr>
              <w:pStyle w:val="QuestionMainBodyTextBold"/>
            </w:pPr>
            <w:r>
              <w:t>Transport assessment</w:t>
            </w:r>
          </w:p>
          <w:p w14:paraId="4E469504" w14:textId="27F0CDCD" w:rsidR="00F042C8" w:rsidRDefault="00FA10BE" w:rsidP="00F042C8">
            <w:pPr>
              <w:pStyle w:val="QuestionMainBodyText"/>
            </w:pPr>
            <w:r>
              <w:t>P</w:t>
            </w:r>
            <w:r w:rsidR="0000651D">
              <w:t xml:space="preserve">aragraph 12.1 of the TA </w:t>
            </w:r>
            <w:r>
              <w:t>[</w:t>
            </w:r>
            <w:hyperlink r:id="rId79" w:history="1">
              <w:r w:rsidR="00825190" w:rsidRPr="00825190">
                <w:rPr>
                  <w:rStyle w:val="Hyperlink"/>
                </w:rPr>
                <w:t>REP1</w:t>
              </w:r>
              <w:r w:rsidR="00825190" w:rsidRPr="00825190">
                <w:rPr>
                  <w:rStyle w:val="Hyperlink"/>
                </w:rPr>
                <w:noBreakHyphen/>
                <w:t>031</w:t>
              </w:r>
            </w:hyperlink>
            <w:r>
              <w:t>] refers to three junctions</w:t>
            </w:r>
            <w:r w:rsidR="00BF036A">
              <w:t xml:space="preserve">, the last, A453/ The Green being designated as “Junction 7”. However, </w:t>
            </w:r>
            <w:r w:rsidR="008D6C80">
              <w:t>on page 41 this is entitled</w:t>
            </w:r>
            <w:r w:rsidR="00AF3E64">
              <w:t xml:space="preserve"> “Junction 8”. Could this be corrected, and the applicants check the document to ensure that there are no other similar errors.</w:t>
            </w:r>
            <w:r w:rsidR="00BF036A">
              <w:t xml:space="preserve"> </w:t>
            </w:r>
          </w:p>
        </w:tc>
      </w:tr>
      <w:tr w:rsidR="008E525E" w:rsidRPr="008C59AE" w14:paraId="55D3E513" w14:textId="77777777" w:rsidTr="00D57B65">
        <w:tc>
          <w:tcPr>
            <w:tcW w:w="1762" w:type="dxa"/>
          </w:tcPr>
          <w:p w14:paraId="1DB8C89B" w14:textId="77777777" w:rsidR="008E525E" w:rsidRPr="00092316" w:rsidRDefault="008E525E" w:rsidP="00955889">
            <w:pPr>
              <w:pStyle w:val="Heading3"/>
              <w:rPr>
                <w:rFonts w:cs="Arial"/>
                <w:szCs w:val="24"/>
              </w:rPr>
            </w:pPr>
          </w:p>
        </w:tc>
        <w:tc>
          <w:tcPr>
            <w:tcW w:w="3620" w:type="dxa"/>
          </w:tcPr>
          <w:p w14:paraId="54F4A5F8" w14:textId="463B5369" w:rsidR="008E525E" w:rsidRDefault="008E525E" w:rsidP="00955889">
            <w:pPr>
              <w:rPr>
                <w:rFonts w:cs="Arial"/>
                <w:szCs w:val="24"/>
              </w:rPr>
            </w:pPr>
            <w:r>
              <w:rPr>
                <w:rFonts w:cs="Arial"/>
                <w:szCs w:val="24"/>
              </w:rPr>
              <w:t>The applicants</w:t>
            </w:r>
          </w:p>
        </w:tc>
        <w:tc>
          <w:tcPr>
            <w:tcW w:w="16717" w:type="dxa"/>
          </w:tcPr>
          <w:p w14:paraId="37877727" w14:textId="77777777" w:rsidR="008E525E" w:rsidRDefault="00C00995" w:rsidP="00E46C97">
            <w:pPr>
              <w:pStyle w:val="QuestionMainBodyTextBold"/>
            </w:pPr>
            <w:r>
              <w:t>Potential mitigation</w:t>
            </w:r>
          </w:p>
          <w:p w14:paraId="488FF5C2" w14:textId="6DB4A110" w:rsidR="00C00995" w:rsidRDefault="005E5248" w:rsidP="00C00995">
            <w:pPr>
              <w:pStyle w:val="QuestionMainBodyText"/>
            </w:pPr>
            <w:r>
              <w:t>In its D3 submission [</w:t>
            </w:r>
            <w:hyperlink r:id="rId80" w:history="1">
              <w:r w:rsidRPr="00083B50">
                <w:rPr>
                  <w:rStyle w:val="Hyperlink"/>
                </w:rPr>
                <w:t>REP3</w:t>
              </w:r>
              <w:r w:rsidR="00660914" w:rsidRPr="00083B50">
                <w:rPr>
                  <w:rStyle w:val="Hyperlink"/>
                </w:rPr>
                <w:noBreakHyphen/>
              </w:r>
              <w:r w:rsidR="000F657C" w:rsidRPr="00083B50">
                <w:rPr>
                  <w:rStyle w:val="Hyperlink"/>
                </w:rPr>
                <w:t>058</w:t>
              </w:r>
            </w:hyperlink>
            <w:r w:rsidR="00660914">
              <w:t>] LCC</w:t>
            </w:r>
            <w:r w:rsidR="00BC6EAD">
              <w:t xml:space="preserve"> notes increases in traffic on the former A6 Derby Road, Kegworth and through the centre of the village of Castle Donington. </w:t>
            </w:r>
            <w:r w:rsidR="00046BC8">
              <w:t>The applicant</w:t>
            </w:r>
            <w:r w:rsidR="00BE5091">
              <w:t>s</w:t>
            </w:r>
            <w:r w:rsidR="00046BC8">
              <w:t xml:space="preserve"> </w:t>
            </w:r>
            <w:r w:rsidR="00BE5091">
              <w:t>are</w:t>
            </w:r>
            <w:r w:rsidR="00046BC8">
              <w:t xml:space="preserve"> asked to </w:t>
            </w:r>
            <w:r w:rsidR="00E22C9C">
              <w:t xml:space="preserve">explain its response to this comment in light of paragraph </w:t>
            </w:r>
            <w:r w:rsidR="0048683D">
              <w:t>5.283 of the NNNPS.</w:t>
            </w:r>
          </w:p>
        </w:tc>
      </w:tr>
      <w:tr w:rsidR="008E525E" w:rsidRPr="008C59AE" w14:paraId="14CD854E" w14:textId="77777777" w:rsidTr="00D57B65">
        <w:tc>
          <w:tcPr>
            <w:tcW w:w="1762" w:type="dxa"/>
          </w:tcPr>
          <w:p w14:paraId="245EE34B" w14:textId="77777777" w:rsidR="008E525E" w:rsidRPr="00092316" w:rsidRDefault="008E525E" w:rsidP="00955889">
            <w:pPr>
              <w:pStyle w:val="Heading3"/>
              <w:rPr>
                <w:rFonts w:cs="Arial"/>
                <w:szCs w:val="24"/>
              </w:rPr>
            </w:pPr>
          </w:p>
        </w:tc>
        <w:tc>
          <w:tcPr>
            <w:tcW w:w="3620" w:type="dxa"/>
          </w:tcPr>
          <w:p w14:paraId="67426F23" w14:textId="5F62C50A" w:rsidR="008E525E" w:rsidRDefault="0048683D" w:rsidP="00955889">
            <w:pPr>
              <w:rPr>
                <w:rFonts w:cs="Arial"/>
                <w:szCs w:val="24"/>
              </w:rPr>
            </w:pPr>
            <w:r>
              <w:rPr>
                <w:rFonts w:cs="Arial"/>
                <w:szCs w:val="24"/>
              </w:rPr>
              <w:t>The applicant</w:t>
            </w:r>
            <w:r w:rsidR="002D3242">
              <w:rPr>
                <w:rFonts w:cs="Arial"/>
                <w:szCs w:val="24"/>
              </w:rPr>
              <w:t>s</w:t>
            </w:r>
          </w:p>
        </w:tc>
        <w:tc>
          <w:tcPr>
            <w:tcW w:w="16717" w:type="dxa"/>
          </w:tcPr>
          <w:p w14:paraId="31958D92" w14:textId="77777777" w:rsidR="008E525E" w:rsidRDefault="0048683D" w:rsidP="00E46C97">
            <w:pPr>
              <w:pStyle w:val="QuestionMainBodyTextBold"/>
            </w:pPr>
            <w:r>
              <w:t>Local directional signage</w:t>
            </w:r>
          </w:p>
          <w:p w14:paraId="76BFE168" w14:textId="77FEAAA4" w:rsidR="000D7F43" w:rsidRDefault="004E20A8" w:rsidP="00860535">
            <w:pPr>
              <w:pStyle w:val="QuestionMainBodyText"/>
            </w:pPr>
            <w:r>
              <w:t xml:space="preserve">In response to ExQ1 </w:t>
            </w:r>
            <w:r w:rsidR="00A12DF3">
              <w:t>Q</w:t>
            </w:r>
            <w:r>
              <w:t>19.0.5 [</w:t>
            </w:r>
            <w:hyperlink r:id="rId81" w:history="1">
              <w:r w:rsidRPr="008C4F18">
                <w:rPr>
                  <w:rStyle w:val="Hyperlink"/>
                </w:rPr>
                <w:t>REP1-054</w:t>
              </w:r>
            </w:hyperlink>
            <w:r>
              <w:t xml:space="preserve">] the applicant referred the ExP to </w:t>
            </w:r>
            <w:r w:rsidR="00B230A2">
              <w:t>article 18 of the dDCO [</w:t>
            </w:r>
            <w:hyperlink r:id="rId82" w:history="1">
              <w:r w:rsidR="00B230A2" w:rsidRPr="008C4F18">
                <w:rPr>
                  <w:rStyle w:val="Hyperlink"/>
                </w:rPr>
                <w:t>REP2-00</w:t>
              </w:r>
              <w:r w:rsidR="008C4F18" w:rsidRPr="008C4F18">
                <w:rPr>
                  <w:rStyle w:val="Hyperlink"/>
                </w:rPr>
                <w:t>8</w:t>
              </w:r>
              <w:r w:rsidR="00B230A2" w:rsidRPr="008C4F18">
                <w:rPr>
                  <w:rStyle w:val="Hyperlink"/>
                </w:rPr>
                <w:t>D</w:t>
              </w:r>
            </w:hyperlink>
            <w:r w:rsidR="00B230A2">
              <w:t xml:space="preserve">]. </w:t>
            </w:r>
            <w:r w:rsidR="000D7F43">
              <w:t>However, this only allows for additional signage, it does not mandate it when necessary.</w:t>
            </w:r>
          </w:p>
          <w:p w14:paraId="7AAE8913" w14:textId="2C05FC7D" w:rsidR="005E0EA5" w:rsidRDefault="00B230A2" w:rsidP="00860535">
            <w:pPr>
              <w:pStyle w:val="QuestionMainBodyText"/>
            </w:pPr>
            <w:r>
              <w:t xml:space="preserve">Given the changes in traffic identified in the </w:t>
            </w:r>
            <w:r w:rsidR="00860535">
              <w:t>‘PRTM 2023 Sensitivity Test Technical Note and Local Road Network Impact Assessment Note’ [</w:t>
            </w:r>
            <w:hyperlink r:id="rId83" w:history="1">
              <w:r w:rsidR="00860535" w:rsidRPr="00813E1D">
                <w:rPr>
                  <w:rStyle w:val="Hyperlink"/>
                </w:rPr>
                <w:t>REP1</w:t>
              </w:r>
              <w:r w:rsidR="00860535" w:rsidRPr="00813E1D">
                <w:rPr>
                  <w:rStyle w:val="Hyperlink"/>
                </w:rPr>
                <w:noBreakHyphen/>
                <w:t>05</w:t>
              </w:r>
              <w:r w:rsidR="00A86D74" w:rsidRPr="00813E1D">
                <w:rPr>
                  <w:rStyle w:val="Hyperlink"/>
                </w:rPr>
                <w:t>8</w:t>
              </w:r>
            </w:hyperlink>
            <w:r w:rsidR="00860535">
              <w:t>] on the former A6 Derby Road, Kegworth and through the centre of the village of Castle Donington</w:t>
            </w:r>
            <w:r w:rsidR="00A86D74">
              <w:t>, and the comments from LCC in its D3 submission [</w:t>
            </w:r>
            <w:hyperlink r:id="rId84" w:history="1">
              <w:r w:rsidR="00021745" w:rsidRPr="00083B50">
                <w:rPr>
                  <w:rStyle w:val="Hyperlink"/>
                </w:rPr>
                <w:t>REP3</w:t>
              </w:r>
              <w:r w:rsidR="00021745" w:rsidRPr="00083B50">
                <w:rPr>
                  <w:rStyle w:val="Hyperlink"/>
                </w:rPr>
                <w:noBreakHyphen/>
                <w:t>058</w:t>
              </w:r>
            </w:hyperlink>
            <w:r w:rsidR="00A86D74">
              <w:t>]</w:t>
            </w:r>
            <w:r w:rsidR="000D7F43">
              <w:t>, the applicant</w:t>
            </w:r>
            <w:r w:rsidR="00D626ED">
              <w:t>s</w:t>
            </w:r>
            <w:r w:rsidR="000D7F43">
              <w:t xml:space="preserve"> </w:t>
            </w:r>
            <w:r w:rsidR="00D626ED">
              <w:t>are</w:t>
            </w:r>
            <w:r w:rsidR="000D7F43">
              <w:t xml:space="preserve"> asked</w:t>
            </w:r>
            <w:r w:rsidR="00452646">
              <w:t xml:space="preserve"> either to come forward with specific proposals, which should be secured, or to</w:t>
            </w:r>
            <w:r w:rsidR="001345CC">
              <w:t xml:space="preserve"> include a mechanism so that the local highway authority can require additional signage if</w:t>
            </w:r>
            <w:r w:rsidR="00791278">
              <w:t>, at its absolute discretion,</w:t>
            </w:r>
            <w:r w:rsidR="001345CC">
              <w:t xml:space="preserve"> it </w:t>
            </w:r>
            <w:r w:rsidR="00791278">
              <w:t>considers it necessary.</w:t>
            </w:r>
          </w:p>
        </w:tc>
      </w:tr>
      <w:tr w:rsidR="00BB2A82" w:rsidRPr="008C59AE" w14:paraId="466B28A9" w14:textId="77777777" w:rsidTr="00D57B65">
        <w:tc>
          <w:tcPr>
            <w:tcW w:w="1762" w:type="dxa"/>
          </w:tcPr>
          <w:p w14:paraId="472883BA" w14:textId="77777777" w:rsidR="00BB2A82" w:rsidRPr="00092316" w:rsidRDefault="00BB2A82" w:rsidP="00955889">
            <w:pPr>
              <w:pStyle w:val="Heading3"/>
              <w:rPr>
                <w:rFonts w:cs="Arial"/>
                <w:szCs w:val="24"/>
              </w:rPr>
            </w:pPr>
          </w:p>
        </w:tc>
        <w:tc>
          <w:tcPr>
            <w:tcW w:w="3620" w:type="dxa"/>
          </w:tcPr>
          <w:p w14:paraId="785255A7" w14:textId="298F3D6F" w:rsidR="00BB2A82" w:rsidRPr="007E2648" w:rsidRDefault="00BB2A82" w:rsidP="00955889">
            <w:pPr>
              <w:rPr>
                <w:rFonts w:cs="Arial"/>
                <w:szCs w:val="24"/>
              </w:rPr>
            </w:pPr>
            <w:r>
              <w:rPr>
                <w:rFonts w:cs="Arial"/>
                <w:szCs w:val="24"/>
              </w:rPr>
              <w:t>The applicants</w:t>
            </w:r>
          </w:p>
        </w:tc>
        <w:tc>
          <w:tcPr>
            <w:tcW w:w="16717" w:type="dxa"/>
          </w:tcPr>
          <w:p w14:paraId="02CD107B" w14:textId="77777777" w:rsidR="00BB2A82" w:rsidRDefault="00BB2A82" w:rsidP="003C5300">
            <w:pPr>
              <w:pStyle w:val="QuestionMainBodyTextBold"/>
            </w:pPr>
            <w:r>
              <w:t>Road Safety Audit</w:t>
            </w:r>
          </w:p>
          <w:p w14:paraId="20D07C70" w14:textId="39A8FC01" w:rsidR="00677724" w:rsidRDefault="00677724" w:rsidP="00677724">
            <w:pPr>
              <w:pStyle w:val="QuestionMainBodyText"/>
            </w:pPr>
            <w:r>
              <w:t>It is noted in paragraph 1.8 of the Road Safety Audit [</w:t>
            </w:r>
            <w:hyperlink r:id="rId85" w:history="1">
              <w:r w:rsidR="00AB354A" w:rsidRPr="009F0720">
                <w:rPr>
                  <w:rStyle w:val="Hyperlink"/>
                </w:rPr>
                <w:t>REP1</w:t>
              </w:r>
              <w:r w:rsidR="009F0720" w:rsidRPr="009F0720">
                <w:rPr>
                  <w:rStyle w:val="Hyperlink"/>
                </w:rPr>
                <w:noBreakHyphen/>
                <w:t>056</w:t>
              </w:r>
            </w:hyperlink>
            <w:r>
              <w:t xml:space="preserve">] </w:t>
            </w:r>
            <w:r w:rsidR="00FC7F6B">
              <w:t xml:space="preserve">that it is stated that no details of the structure of the bridge providing the link from the M1 to the A50 have been supplied meaning that the bridge has not been the subject of an audit. </w:t>
            </w:r>
          </w:p>
          <w:p w14:paraId="09ACD4C4" w14:textId="1AB219E3" w:rsidR="00FC7F6B" w:rsidRDefault="00FC7F6B" w:rsidP="00677724">
            <w:pPr>
              <w:pStyle w:val="QuestionMainBodyText"/>
            </w:pPr>
            <w:r>
              <w:t>Could the applicant</w:t>
            </w:r>
            <w:r w:rsidR="00CC0738">
              <w:t>s</w:t>
            </w:r>
            <w:r>
              <w:t xml:space="preserve"> please </w:t>
            </w:r>
            <w:r w:rsidR="00EB0E71">
              <w:t xml:space="preserve">ensure that an audit of the structure </w:t>
            </w:r>
            <w:r w:rsidR="00F55D8B">
              <w:t>of the bridge is carried out, and any modifications considered.</w:t>
            </w:r>
          </w:p>
        </w:tc>
      </w:tr>
      <w:tr w:rsidR="00955889" w:rsidRPr="008C59AE" w14:paraId="27488B6C" w14:textId="77777777" w:rsidTr="00D57B65">
        <w:tc>
          <w:tcPr>
            <w:tcW w:w="1762" w:type="dxa"/>
          </w:tcPr>
          <w:p w14:paraId="50D84D9F" w14:textId="77777777" w:rsidR="00955889" w:rsidRPr="00092316" w:rsidRDefault="00955889" w:rsidP="00955889">
            <w:pPr>
              <w:pStyle w:val="Heading3"/>
              <w:rPr>
                <w:rFonts w:cs="Arial"/>
                <w:szCs w:val="24"/>
              </w:rPr>
            </w:pPr>
          </w:p>
        </w:tc>
        <w:tc>
          <w:tcPr>
            <w:tcW w:w="3620" w:type="dxa"/>
          </w:tcPr>
          <w:p w14:paraId="1526B331" w14:textId="45F8F202" w:rsidR="00955889" w:rsidRPr="007E2648" w:rsidRDefault="007E2648" w:rsidP="00955889">
            <w:pPr>
              <w:rPr>
                <w:rFonts w:cs="Arial"/>
                <w:szCs w:val="24"/>
              </w:rPr>
            </w:pPr>
            <w:r w:rsidRPr="007E2648">
              <w:rPr>
                <w:rFonts w:cs="Arial"/>
                <w:szCs w:val="24"/>
              </w:rPr>
              <w:t>The app</w:t>
            </w:r>
            <w:r>
              <w:rPr>
                <w:rFonts w:cs="Arial"/>
                <w:szCs w:val="24"/>
              </w:rPr>
              <w:t>licants</w:t>
            </w:r>
          </w:p>
        </w:tc>
        <w:tc>
          <w:tcPr>
            <w:tcW w:w="16717" w:type="dxa"/>
          </w:tcPr>
          <w:p w14:paraId="21A16F81" w14:textId="77777777" w:rsidR="00DA1B1B" w:rsidRDefault="007E2648" w:rsidP="003C5300">
            <w:pPr>
              <w:pStyle w:val="QuestionMainBodyTextBold"/>
            </w:pPr>
            <w:r>
              <w:t>Road Safety Audit</w:t>
            </w:r>
          </w:p>
          <w:p w14:paraId="08B51DE5" w14:textId="253B9F1D" w:rsidR="003C5300" w:rsidRPr="007E2648" w:rsidRDefault="003C5300" w:rsidP="00781ECA">
            <w:pPr>
              <w:pStyle w:val="QuestionMainBodyText"/>
              <w:rPr>
                <w:szCs w:val="24"/>
              </w:rPr>
            </w:pPr>
            <w:r>
              <w:rPr>
                <w:szCs w:val="24"/>
              </w:rPr>
              <w:t xml:space="preserve">In discussing the proposed crossing at </w:t>
            </w:r>
            <w:r w:rsidR="005439B4">
              <w:rPr>
                <w:szCs w:val="24"/>
              </w:rPr>
              <w:t xml:space="preserve">EMA </w:t>
            </w:r>
            <w:proofErr w:type="gramStart"/>
            <w:r w:rsidR="005439B4">
              <w:rPr>
                <w:szCs w:val="24"/>
              </w:rPr>
              <w:t>signal controlled</w:t>
            </w:r>
            <w:proofErr w:type="gramEnd"/>
            <w:r w:rsidR="005439B4">
              <w:rPr>
                <w:szCs w:val="24"/>
              </w:rPr>
              <w:t xml:space="preserve"> crossing, the applicants indicate that this was considered by those undertaking the Road Safety Audit [</w:t>
            </w:r>
            <w:hyperlink r:id="rId86" w:history="1">
              <w:r w:rsidR="009F0720" w:rsidRPr="009F0720">
                <w:rPr>
                  <w:rStyle w:val="Hyperlink"/>
                </w:rPr>
                <w:t>REP1</w:t>
              </w:r>
              <w:r w:rsidR="003B5B85" w:rsidRPr="009F0720">
                <w:rPr>
                  <w:rStyle w:val="Hyperlink"/>
                </w:rPr>
                <w:noBreakHyphen/>
                <w:t>056</w:t>
              </w:r>
            </w:hyperlink>
            <w:r w:rsidR="003B5B85">
              <w:rPr>
                <w:szCs w:val="24"/>
              </w:rPr>
              <w:t xml:space="preserve">]. </w:t>
            </w:r>
            <w:r w:rsidR="002471C6">
              <w:rPr>
                <w:szCs w:val="24"/>
              </w:rPr>
              <w:t xml:space="preserve">However, this is not referred to by that report. </w:t>
            </w:r>
            <w:r w:rsidR="00A401AC">
              <w:rPr>
                <w:szCs w:val="24"/>
              </w:rPr>
              <w:t xml:space="preserve">To ensure that this has occurred, could the applicants please provide a copy of the brief, and a short statement from the auditors confirming that they considered this junction and </w:t>
            </w:r>
            <w:r w:rsidR="003A49C5">
              <w:rPr>
                <w:szCs w:val="24"/>
              </w:rPr>
              <w:t>outlining their response</w:t>
            </w:r>
            <w:r w:rsidR="00A401AC">
              <w:rPr>
                <w:szCs w:val="24"/>
              </w:rPr>
              <w:t>.</w:t>
            </w:r>
          </w:p>
        </w:tc>
      </w:tr>
      <w:tr w:rsidR="0009688D" w:rsidRPr="008C59AE" w14:paraId="3CA71B80" w14:textId="77777777" w:rsidTr="00D57B65">
        <w:tc>
          <w:tcPr>
            <w:tcW w:w="1762" w:type="dxa"/>
          </w:tcPr>
          <w:p w14:paraId="2CFFA275" w14:textId="77777777" w:rsidR="0009688D" w:rsidRPr="00092316" w:rsidRDefault="0009688D" w:rsidP="0009688D">
            <w:pPr>
              <w:pStyle w:val="Heading3"/>
              <w:rPr>
                <w:rFonts w:cs="Arial"/>
                <w:szCs w:val="24"/>
              </w:rPr>
            </w:pPr>
          </w:p>
        </w:tc>
        <w:tc>
          <w:tcPr>
            <w:tcW w:w="3620" w:type="dxa"/>
          </w:tcPr>
          <w:p w14:paraId="66083B4B" w14:textId="2E4FA4A6" w:rsidR="0009688D" w:rsidRPr="007E2648" w:rsidRDefault="0009688D" w:rsidP="0009688D">
            <w:pPr>
              <w:rPr>
                <w:rFonts w:cs="Arial"/>
                <w:szCs w:val="24"/>
              </w:rPr>
            </w:pPr>
            <w:r>
              <w:rPr>
                <w:rFonts w:cs="Arial"/>
                <w:szCs w:val="24"/>
              </w:rPr>
              <w:t>The applicants</w:t>
            </w:r>
          </w:p>
        </w:tc>
        <w:tc>
          <w:tcPr>
            <w:tcW w:w="16717" w:type="dxa"/>
          </w:tcPr>
          <w:p w14:paraId="406C4C0C" w14:textId="3A9B47A1" w:rsidR="0009688D" w:rsidRDefault="0009688D" w:rsidP="0009688D">
            <w:pPr>
              <w:pStyle w:val="QuestionMainBodyTextBold"/>
            </w:pPr>
            <w:r>
              <w:t xml:space="preserve">Construction </w:t>
            </w:r>
            <w:r w:rsidR="00530C54">
              <w:t>t</w:t>
            </w:r>
            <w:r>
              <w:t>raffic</w:t>
            </w:r>
          </w:p>
          <w:p w14:paraId="64D78F73" w14:textId="0D2A11B0" w:rsidR="0009688D" w:rsidRPr="007E2648" w:rsidRDefault="0009688D" w:rsidP="0009688D">
            <w:pPr>
              <w:pStyle w:val="QuestionMainBodyText"/>
            </w:pPr>
            <w:r>
              <w:t xml:space="preserve">Given </w:t>
            </w:r>
            <w:r w:rsidR="001E69A4">
              <w:t>the</w:t>
            </w:r>
            <w:r>
              <w:t xml:space="preserve"> discussions at ISH3 regarding the nature of operations of the EMA, the applicants are asked to consider enlarging the Construction Traffic Management to ensure that it takes </w:t>
            </w:r>
            <w:r w:rsidR="0092696A">
              <w:t xml:space="preserve">account </w:t>
            </w:r>
            <w:r>
              <w:t>not only of traffic travelling to and from the airport, but also other large scale events such as those taking place at the Donnington Park track</w:t>
            </w:r>
            <w:r w:rsidR="003D3E9C">
              <w:t xml:space="preserve"> site</w:t>
            </w:r>
            <w:r>
              <w:t>.</w:t>
            </w:r>
          </w:p>
        </w:tc>
      </w:tr>
      <w:tr w:rsidR="0009688D" w:rsidRPr="008C59AE" w14:paraId="01F6237B" w14:textId="77777777" w:rsidTr="00D57B65">
        <w:tc>
          <w:tcPr>
            <w:tcW w:w="1762" w:type="dxa"/>
          </w:tcPr>
          <w:p w14:paraId="02543ADC" w14:textId="77777777" w:rsidR="0009688D" w:rsidRPr="00092316" w:rsidRDefault="0009688D" w:rsidP="0009688D">
            <w:pPr>
              <w:pStyle w:val="Heading3"/>
              <w:rPr>
                <w:rFonts w:cs="Arial"/>
                <w:szCs w:val="24"/>
              </w:rPr>
            </w:pPr>
          </w:p>
        </w:tc>
        <w:tc>
          <w:tcPr>
            <w:tcW w:w="3620" w:type="dxa"/>
          </w:tcPr>
          <w:p w14:paraId="3553F4F2" w14:textId="77777777" w:rsidR="0009688D" w:rsidRDefault="0009688D" w:rsidP="0009688D">
            <w:pPr>
              <w:rPr>
                <w:rFonts w:cs="Arial"/>
                <w:szCs w:val="24"/>
              </w:rPr>
            </w:pPr>
            <w:r>
              <w:rPr>
                <w:rFonts w:cs="Arial"/>
                <w:szCs w:val="24"/>
              </w:rPr>
              <w:t>NH</w:t>
            </w:r>
          </w:p>
          <w:p w14:paraId="7462BBAC" w14:textId="68B1B99F" w:rsidR="0009688D" w:rsidRDefault="0009688D" w:rsidP="0009688D">
            <w:pPr>
              <w:rPr>
                <w:rFonts w:cs="Arial"/>
                <w:szCs w:val="24"/>
              </w:rPr>
            </w:pPr>
            <w:r>
              <w:rPr>
                <w:rFonts w:cs="Arial"/>
                <w:szCs w:val="24"/>
              </w:rPr>
              <w:t>LCC</w:t>
            </w:r>
          </w:p>
        </w:tc>
        <w:tc>
          <w:tcPr>
            <w:tcW w:w="16717" w:type="dxa"/>
          </w:tcPr>
          <w:p w14:paraId="5BAE03D0" w14:textId="77777777" w:rsidR="0009688D" w:rsidRDefault="0009688D" w:rsidP="0009688D">
            <w:pPr>
              <w:pStyle w:val="QuestionMainBodyTextBold"/>
            </w:pPr>
            <w:r>
              <w:t>Highways construction</w:t>
            </w:r>
          </w:p>
          <w:p w14:paraId="0AC6A6B5" w14:textId="78741407" w:rsidR="0009688D" w:rsidRDefault="0009688D" w:rsidP="0009688D">
            <w:pPr>
              <w:pStyle w:val="QuestionMainBodyText"/>
            </w:pPr>
            <w:r>
              <w:t>In appendix 2 of the Applicants' Response to Hearing Action Points [</w:t>
            </w:r>
            <w:hyperlink r:id="rId87" w:history="1">
              <w:r w:rsidRPr="00624633">
                <w:rPr>
                  <w:rStyle w:val="Hyperlink"/>
                </w:rPr>
                <w:t>REP1</w:t>
              </w:r>
              <w:r w:rsidRPr="00624633">
                <w:rPr>
                  <w:rStyle w:val="Hyperlink"/>
                </w:rPr>
                <w:noBreakHyphen/>
                <w:t>053</w:t>
              </w:r>
            </w:hyperlink>
            <w:r>
              <w:t>] the applicants’ have set out a note on the EMG2 construction programme. Could both NH and LCC give their opinions based on their experiences as to whether the construction programme for highways works is realistic. The ExP is not concerned as to whether the start date is accurate, rather the time to undertake the works once commenced</w:t>
            </w:r>
            <w:r w:rsidR="009120B8">
              <w:t>, noting in particular the propensity for construction works to extend</w:t>
            </w:r>
            <w:r>
              <w:t>.</w:t>
            </w:r>
          </w:p>
        </w:tc>
      </w:tr>
      <w:tr w:rsidR="0009688D" w:rsidRPr="008C59AE" w14:paraId="49E6F66C" w14:textId="77777777" w:rsidTr="00D57B65">
        <w:tc>
          <w:tcPr>
            <w:tcW w:w="1762" w:type="dxa"/>
          </w:tcPr>
          <w:p w14:paraId="58CFE24E" w14:textId="77777777" w:rsidR="0009688D" w:rsidRPr="00092316" w:rsidRDefault="0009688D" w:rsidP="0009688D">
            <w:pPr>
              <w:pStyle w:val="Heading3"/>
              <w:rPr>
                <w:rFonts w:cs="Arial"/>
                <w:szCs w:val="24"/>
              </w:rPr>
            </w:pPr>
          </w:p>
        </w:tc>
        <w:tc>
          <w:tcPr>
            <w:tcW w:w="3620" w:type="dxa"/>
          </w:tcPr>
          <w:p w14:paraId="11847C07" w14:textId="77777777" w:rsidR="0009688D" w:rsidRDefault="0009688D" w:rsidP="0009688D">
            <w:pPr>
              <w:rPr>
                <w:rFonts w:cs="Arial"/>
                <w:szCs w:val="24"/>
              </w:rPr>
            </w:pPr>
            <w:r>
              <w:rPr>
                <w:rFonts w:cs="Arial"/>
                <w:szCs w:val="24"/>
              </w:rPr>
              <w:t>The applicants</w:t>
            </w:r>
          </w:p>
          <w:p w14:paraId="3A29C020" w14:textId="57AADF1B" w:rsidR="0009688D" w:rsidRDefault="0009688D" w:rsidP="0009688D">
            <w:pPr>
              <w:rPr>
                <w:rFonts w:cs="Arial"/>
                <w:szCs w:val="24"/>
              </w:rPr>
            </w:pPr>
            <w:r>
              <w:rPr>
                <w:rFonts w:cs="Arial"/>
                <w:szCs w:val="24"/>
              </w:rPr>
              <w:t>NH</w:t>
            </w:r>
          </w:p>
        </w:tc>
        <w:tc>
          <w:tcPr>
            <w:tcW w:w="16717" w:type="dxa"/>
          </w:tcPr>
          <w:p w14:paraId="17A70836" w14:textId="63B7AF65" w:rsidR="0009688D" w:rsidRDefault="0009688D" w:rsidP="0009688D">
            <w:pPr>
              <w:pStyle w:val="QuestionMainBodyTextBold"/>
            </w:pPr>
            <w:r>
              <w:t>Joint Statement on Strategic Highway Works</w:t>
            </w:r>
          </w:p>
          <w:p w14:paraId="131B1F38" w14:textId="77777777" w:rsidR="0009688D" w:rsidRDefault="0009688D" w:rsidP="0009688D">
            <w:pPr>
              <w:pStyle w:val="QuestionMainBodyText"/>
            </w:pPr>
            <w:r>
              <w:t>In paragraph 4.2 of the J</w:t>
            </w:r>
            <w:r w:rsidRPr="00CC2A1D">
              <w:t>oint Statement on Strategic Highway Works [</w:t>
            </w:r>
            <w:hyperlink r:id="rId88" w:history="1">
              <w:r w:rsidRPr="00AA50B8">
                <w:rPr>
                  <w:rStyle w:val="Hyperlink"/>
                </w:rPr>
                <w:t>REP1</w:t>
              </w:r>
              <w:r w:rsidRPr="00AA50B8">
                <w:rPr>
                  <w:rStyle w:val="Hyperlink"/>
                </w:rPr>
                <w:noBreakHyphen/>
                <w:t>060D</w:t>
              </w:r>
            </w:hyperlink>
            <w:r w:rsidRPr="00CC2A1D">
              <w:t>]</w:t>
            </w:r>
            <w:r>
              <w:t xml:space="preserve"> in discussing the proposed highway works as part of the proposed development it is stated: “They also eliminate forecast mainline congestion on the M1 northbound mainline on the approach to Junction 24 (without the planned growth / development) …”. Could the applicants and NH please explain further precisely what “without the planned growth / development” is referring to? </w:t>
            </w:r>
          </w:p>
          <w:p w14:paraId="6EBC53C7" w14:textId="2D13C058" w:rsidR="0009688D" w:rsidRDefault="0009688D" w:rsidP="0009688D">
            <w:pPr>
              <w:pStyle w:val="QuestionMainBodyText"/>
            </w:pPr>
            <w:r>
              <w:t>Can, in due course, the final version either be signed on behalf of both parties</w:t>
            </w:r>
            <w:r w:rsidR="007166DF">
              <w:t>,</w:t>
            </w:r>
            <w:r>
              <w:t xml:space="preserve"> </w:t>
            </w:r>
            <w:proofErr w:type="gramStart"/>
            <w:r>
              <w:t>or</w:t>
            </w:r>
            <w:proofErr w:type="gramEnd"/>
            <w:r>
              <w:t xml:space="preserve"> appended within the relevant Statement of Common Ground?</w:t>
            </w:r>
          </w:p>
        </w:tc>
      </w:tr>
      <w:tr w:rsidR="0009688D" w:rsidRPr="008C59AE" w14:paraId="2CCE7686" w14:textId="77777777" w:rsidTr="00D57B65">
        <w:tc>
          <w:tcPr>
            <w:tcW w:w="1762" w:type="dxa"/>
          </w:tcPr>
          <w:p w14:paraId="57109E02" w14:textId="77777777" w:rsidR="0009688D" w:rsidRPr="00092316" w:rsidRDefault="0009688D" w:rsidP="0009688D">
            <w:pPr>
              <w:pStyle w:val="Heading3"/>
              <w:rPr>
                <w:rFonts w:cs="Arial"/>
                <w:szCs w:val="24"/>
              </w:rPr>
            </w:pPr>
          </w:p>
        </w:tc>
        <w:tc>
          <w:tcPr>
            <w:tcW w:w="3620" w:type="dxa"/>
          </w:tcPr>
          <w:p w14:paraId="68617F61" w14:textId="77777777" w:rsidR="0009688D" w:rsidRDefault="0009688D" w:rsidP="0009688D">
            <w:pPr>
              <w:rPr>
                <w:rFonts w:cs="Arial"/>
                <w:szCs w:val="24"/>
              </w:rPr>
            </w:pPr>
            <w:r>
              <w:rPr>
                <w:rFonts w:cs="Arial"/>
                <w:szCs w:val="24"/>
              </w:rPr>
              <w:t>NH</w:t>
            </w:r>
            <w:r>
              <w:rPr>
                <w:rFonts w:cs="Arial"/>
                <w:szCs w:val="24"/>
              </w:rPr>
              <w:br/>
              <w:t>LCC</w:t>
            </w:r>
          </w:p>
          <w:p w14:paraId="7313A4B2" w14:textId="77777777" w:rsidR="0009688D" w:rsidRDefault="0009688D" w:rsidP="0009688D">
            <w:pPr>
              <w:rPr>
                <w:rFonts w:cs="Arial"/>
                <w:szCs w:val="24"/>
              </w:rPr>
            </w:pPr>
            <w:r>
              <w:rPr>
                <w:rFonts w:cs="Arial"/>
                <w:szCs w:val="24"/>
              </w:rPr>
              <w:t>NWLDC</w:t>
            </w:r>
          </w:p>
          <w:p w14:paraId="338A96FB" w14:textId="644B5064" w:rsidR="0009688D" w:rsidRDefault="0009688D" w:rsidP="0009688D">
            <w:pPr>
              <w:rPr>
                <w:rFonts w:cs="Arial"/>
                <w:szCs w:val="24"/>
              </w:rPr>
            </w:pPr>
            <w:r>
              <w:rPr>
                <w:rFonts w:cs="Arial"/>
                <w:szCs w:val="24"/>
              </w:rPr>
              <w:t>Prologis/ EMIA</w:t>
            </w:r>
          </w:p>
        </w:tc>
        <w:tc>
          <w:tcPr>
            <w:tcW w:w="16717" w:type="dxa"/>
          </w:tcPr>
          <w:p w14:paraId="40F5B18F" w14:textId="77777777" w:rsidR="0009688D" w:rsidRDefault="0009688D" w:rsidP="0009688D">
            <w:pPr>
              <w:pStyle w:val="QuestionMainBodyTextBold"/>
            </w:pPr>
            <w:r>
              <w:t>Work packages</w:t>
            </w:r>
          </w:p>
          <w:p w14:paraId="66CEF65F" w14:textId="51B1AD92" w:rsidR="0009688D" w:rsidRPr="0055291D" w:rsidRDefault="0009688D" w:rsidP="0009688D">
            <w:pPr>
              <w:pStyle w:val="QuestionMainBodyText"/>
            </w:pPr>
            <w:r>
              <w:t>Other than the current proposals for the ‘green’ package of works, have the various packages of works shown for the area along the M1 shown on [</w:t>
            </w:r>
            <w:hyperlink r:id="rId89" w:history="1">
              <w:r w:rsidRPr="000B250F">
                <w:rPr>
                  <w:rStyle w:val="Hyperlink"/>
                </w:rPr>
                <w:t>REP1</w:t>
              </w:r>
              <w:r w:rsidRPr="000B250F">
                <w:rPr>
                  <w:rStyle w:val="Hyperlink"/>
                </w:rPr>
                <w:noBreakHyphen/>
                <w:t>054</w:t>
              </w:r>
            </w:hyperlink>
            <w:r>
              <w:t xml:space="preserve">] been identified for other projects. If not, is there any information as to when </w:t>
            </w:r>
            <w:r w:rsidR="00B15B88">
              <w:t xml:space="preserve">and how </w:t>
            </w:r>
            <w:r>
              <w:t xml:space="preserve">that might occur. The ExP appreciates that this may be difficult to identify, since, for example, for the joint application, at this stage </w:t>
            </w:r>
            <w:r w:rsidR="0090006F">
              <w:t>we</w:t>
            </w:r>
            <w:r>
              <w:t xml:space="preserve"> identified what, if any, highway and transport mitigation works might be necessary.</w:t>
            </w:r>
          </w:p>
        </w:tc>
      </w:tr>
      <w:tr w:rsidR="0009688D" w:rsidRPr="008C59AE" w14:paraId="5F4BF441" w14:textId="77777777" w:rsidTr="00D57B65">
        <w:tc>
          <w:tcPr>
            <w:tcW w:w="1762" w:type="dxa"/>
          </w:tcPr>
          <w:p w14:paraId="214BFEC9" w14:textId="77777777" w:rsidR="0009688D" w:rsidRPr="00092316" w:rsidRDefault="0009688D" w:rsidP="0009688D">
            <w:pPr>
              <w:pStyle w:val="Heading3"/>
              <w:rPr>
                <w:rFonts w:cs="Arial"/>
                <w:szCs w:val="24"/>
              </w:rPr>
            </w:pPr>
          </w:p>
        </w:tc>
        <w:tc>
          <w:tcPr>
            <w:tcW w:w="3620" w:type="dxa"/>
          </w:tcPr>
          <w:p w14:paraId="6D6A3306" w14:textId="636F41E8" w:rsidR="0009688D" w:rsidRDefault="0009688D" w:rsidP="0009688D">
            <w:pPr>
              <w:rPr>
                <w:rFonts w:cs="Arial"/>
                <w:szCs w:val="24"/>
              </w:rPr>
            </w:pPr>
            <w:r>
              <w:rPr>
                <w:rFonts w:cs="Arial"/>
                <w:szCs w:val="24"/>
              </w:rPr>
              <w:t>The applicants</w:t>
            </w:r>
          </w:p>
          <w:p w14:paraId="7B7A2B39" w14:textId="09CF367E" w:rsidR="0009688D" w:rsidRDefault="0009688D" w:rsidP="0009688D">
            <w:pPr>
              <w:rPr>
                <w:rFonts w:cs="Arial"/>
                <w:szCs w:val="24"/>
              </w:rPr>
            </w:pPr>
            <w:r>
              <w:rPr>
                <w:rFonts w:cs="Arial"/>
                <w:szCs w:val="24"/>
              </w:rPr>
              <w:t>NWLDC</w:t>
            </w:r>
          </w:p>
        </w:tc>
        <w:tc>
          <w:tcPr>
            <w:tcW w:w="16717" w:type="dxa"/>
          </w:tcPr>
          <w:p w14:paraId="76138329" w14:textId="77777777" w:rsidR="0009688D" w:rsidRDefault="0009688D" w:rsidP="0009688D">
            <w:pPr>
              <w:pStyle w:val="QuestionMainBodyTextBold"/>
            </w:pPr>
            <w:r>
              <w:t>‘Fly-parking’ of HGVs</w:t>
            </w:r>
          </w:p>
          <w:p w14:paraId="56CD5691" w14:textId="77CC7286" w:rsidR="0009688D" w:rsidRDefault="0009688D" w:rsidP="0009688D">
            <w:pPr>
              <w:pStyle w:val="QuestionMainBodyText"/>
            </w:pPr>
            <w:r w:rsidRPr="008111E8">
              <w:t>In discussing the lorry park in the LIR [</w:t>
            </w:r>
            <w:hyperlink r:id="rId90" w:history="1">
              <w:r w:rsidRPr="00ED61FC">
                <w:rPr>
                  <w:rStyle w:val="Hyperlink"/>
                </w:rPr>
                <w:t>REP1</w:t>
              </w:r>
              <w:r w:rsidRPr="00ED61FC">
                <w:rPr>
                  <w:rStyle w:val="Hyperlink"/>
                </w:rPr>
                <w:noBreakHyphen/>
                <w:t>103</w:t>
              </w:r>
            </w:hyperlink>
            <w:r w:rsidRPr="008111E8">
              <w:t>] in paragraph 7.154 NWLDC states it “welcomes the delivery of the lorry park, the impact is considered to be neutral given that it would only meet the needs of the developments and consequently is neither exacerbating nor improving the existing situation”. The ExP’s understanding is that on</w:t>
            </w:r>
            <w:r w:rsidR="00744427">
              <w:t>-</w:t>
            </w:r>
            <w:r w:rsidRPr="008111E8">
              <w:t>plot HGV parking for the individual unit would be to meet LCC’s standards and thus the parking would be in addition to that required by the development. Could the applicants please confirm the proposals in this regard and under what arrangements would drivers be allowed to park on site</w:t>
            </w:r>
            <w:r>
              <w:t>?</w:t>
            </w:r>
          </w:p>
          <w:p w14:paraId="18D9317B" w14:textId="6B592AD6" w:rsidR="0009688D" w:rsidRDefault="0009688D" w:rsidP="0009688D">
            <w:pPr>
              <w:pStyle w:val="QuestionMainBodyText"/>
            </w:pPr>
            <w:r>
              <w:t>Could NWLDC please provide any evidence it has of ‘fly-parking’ of HGVs in the vicinity, and how and why this information was secured.</w:t>
            </w:r>
          </w:p>
        </w:tc>
      </w:tr>
      <w:tr w:rsidR="0009688D" w:rsidRPr="008C59AE" w14:paraId="3643390F" w14:textId="77777777" w:rsidTr="00D57B65">
        <w:tc>
          <w:tcPr>
            <w:tcW w:w="1762" w:type="dxa"/>
          </w:tcPr>
          <w:p w14:paraId="0EE82323" w14:textId="77777777" w:rsidR="0009688D" w:rsidRPr="00092316" w:rsidRDefault="0009688D" w:rsidP="0009688D">
            <w:pPr>
              <w:pStyle w:val="Heading3"/>
              <w:rPr>
                <w:rFonts w:cs="Arial"/>
                <w:szCs w:val="24"/>
              </w:rPr>
            </w:pPr>
          </w:p>
        </w:tc>
        <w:tc>
          <w:tcPr>
            <w:tcW w:w="3620" w:type="dxa"/>
          </w:tcPr>
          <w:p w14:paraId="7A98A97D" w14:textId="68D221C5" w:rsidR="0009688D" w:rsidRDefault="0009688D" w:rsidP="0009688D">
            <w:pPr>
              <w:rPr>
                <w:rFonts w:cs="Arial"/>
                <w:szCs w:val="24"/>
              </w:rPr>
            </w:pPr>
            <w:r>
              <w:rPr>
                <w:rFonts w:cs="Arial"/>
                <w:szCs w:val="24"/>
              </w:rPr>
              <w:t>The applicants</w:t>
            </w:r>
          </w:p>
        </w:tc>
        <w:tc>
          <w:tcPr>
            <w:tcW w:w="16717" w:type="dxa"/>
          </w:tcPr>
          <w:p w14:paraId="1457C32F" w14:textId="45DBE1F7" w:rsidR="0009688D" w:rsidRDefault="0009688D" w:rsidP="0009688D">
            <w:pPr>
              <w:pStyle w:val="QuestionMainBodyTextBold"/>
            </w:pPr>
            <w:r>
              <w:t>HGV parking demand</w:t>
            </w:r>
          </w:p>
          <w:p w14:paraId="4DAB0DF4" w14:textId="7C920FE7" w:rsidR="0009688D" w:rsidRPr="00CD6876" w:rsidRDefault="0009688D" w:rsidP="0009688D">
            <w:pPr>
              <w:pStyle w:val="QuestionMainBodyText"/>
            </w:pPr>
            <w:r>
              <w:t>NWLDC in its LIR [</w:t>
            </w:r>
            <w:hyperlink r:id="rId91" w:history="1">
              <w:r w:rsidRPr="00ED61FC">
                <w:rPr>
                  <w:rStyle w:val="Hyperlink"/>
                </w:rPr>
                <w:t>REP1</w:t>
              </w:r>
              <w:r w:rsidRPr="00ED61FC">
                <w:rPr>
                  <w:rStyle w:val="Hyperlink"/>
                </w:rPr>
                <w:noBreakHyphen/>
                <w:t>103</w:t>
              </w:r>
            </w:hyperlink>
            <w:r>
              <w:t>] paragraph 7.152 states that the “</w:t>
            </w:r>
            <w:r w:rsidRPr="001F6183">
              <w:t xml:space="preserve">applicants </w:t>
            </w:r>
            <w:r>
              <w:t xml:space="preserve">[indicate] </w:t>
            </w:r>
            <w:r w:rsidRPr="001F6183">
              <w:t xml:space="preserve">that the National Highways ‘Lorry Parking Demand Assessment’ (2024) (‘NH LPDA’) establishes that </w:t>
            </w:r>
            <w:r>
              <w:t>[</w:t>
            </w:r>
            <w:proofErr w:type="gramStart"/>
            <w:r w:rsidRPr="001F6183">
              <w:t>N</w:t>
            </w:r>
            <w:r>
              <w:t xml:space="preserve">orth </w:t>
            </w:r>
            <w:r w:rsidRPr="001F6183">
              <w:t>W</w:t>
            </w:r>
            <w:r>
              <w:t>est</w:t>
            </w:r>
            <w:proofErr w:type="gramEnd"/>
            <w:r>
              <w:t xml:space="preserve"> </w:t>
            </w:r>
            <w:r w:rsidRPr="001F6183">
              <w:t>L</w:t>
            </w:r>
            <w:r>
              <w:t>eicestershire]</w:t>
            </w:r>
            <w:r w:rsidRPr="001F6183">
              <w:t xml:space="preserve"> has the most severe lorry parking issues of local authorities in England</w:t>
            </w:r>
            <w:r>
              <w:t>”. Could the applicants please provide this assessment into the examination.</w:t>
            </w:r>
          </w:p>
        </w:tc>
      </w:tr>
      <w:tr w:rsidR="0009688D" w:rsidRPr="008C59AE" w14:paraId="4D74A5DD" w14:textId="77777777" w:rsidTr="00D57B65">
        <w:tc>
          <w:tcPr>
            <w:tcW w:w="1762" w:type="dxa"/>
          </w:tcPr>
          <w:p w14:paraId="6F3333D6" w14:textId="77777777" w:rsidR="0009688D" w:rsidRPr="00092316" w:rsidRDefault="0009688D" w:rsidP="0009688D">
            <w:pPr>
              <w:pStyle w:val="Heading3"/>
              <w:rPr>
                <w:rFonts w:cs="Arial"/>
                <w:szCs w:val="24"/>
              </w:rPr>
            </w:pPr>
          </w:p>
        </w:tc>
        <w:tc>
          <w:tcPr>
            <w:tcW w:w="3620" w:type="dxa"/>
          </w:tcPr>
          <w:p w14:paraId="1A587CC6" w14:textId="19686C01" w:rsidR="0009688D" w:rsidRDefault="00FC4A0D" w:rsidP="0009688D">
            <w:pPr>
              <w:rPr>
                <w:rFonts w:cs="Arial"/>
                <w:szCs w:val="24"/>
              </w:rPr>
            </w:pPr>
            <w:r>
              <w:rPr>
                <w:rFonts w:cs="Arial"/>
                <w:szCs w:val="24"/>
              </w:rPr>
              <w:t>The applicants</w:t>
            </w:r>
          </w:p>
        </w:tc>
        <w:tc>
          <w:tcPr>
            <w:tcW w:w="16717" w:type="dxa"/>
          </w:tcPr>
          <w:p w14:paraId="0ED4D496" w14:textId="35054121" w:rsidR="0009688D" w:rsidRDefault="0009688D" w:rsidP="0009688D">
            <w:pPr>
              <w:pStyle w:val="QuestionMainBodyTextBold"/>
            </w:pPr>
            <w:r>
              <w:t>Transport Assessment – Bus Services</w:t>
            </w:r>
          </w:p>
          <w:p w14:paraId="15610483" w14:textId="6D50D4BE" w:rsidR="0009688D" w:rsidRDefault="0009688D" w:rsidP="0009688D">
            <w:pPr>
              <w:pStyle w:val="QuestionMainBodyText"/>
            </w:pPr>
            <w:r>
              <w:t>Paragraphs 5.21 to 5.23 and tables 15 and 16 in the TA [</w:t>
            </w:r>
            <w:hyperlink r:id="rId92" w:history="1">
              <w:r w:rsidRPr="00F82E2D">
                <w:rPr>
                  <w:rStyle w:val="Hyperlink"/>
                </w:rPr>
                <w:t>AS</w:t>
              </w:r>
              <w:r w:rsidRPr="00F82E2D">
                <w:rPr>
                  <w:rStyle w:val="Hyperlink"/>
                </w:rPr>
                <w:noBreakHyphen/>
                <w:t>032</w:t>
              </w:r>
            </w:hyperlink>
            <w:r>
              <w:t xml:space="preserve">] set out the existing bus services in the vicinity. Could an additional column be included setting out the hours of operation (earliest and latest, or 24 hour). </w:t>
            </w:r>
          </w:p>
          <w:p w14:paraId="4FB77E49" w14:textId="6BA04AA9" w:rsidR="0009688D" w:rsidRDefault="0009688D" w:rsidP="0009688D">
            <w:pPr>
              <w:pStyle w:val="QuestionMainBodyText"/>
            </w:pPr>
            <w:r>
              <w:t>As the site would be likely be operating shift pattern changes, could the applicants set out, the frequency for ‘off peak’ services (those around 0600 hours and 2200 hours).</w:t>
            </w:r>
          </w:p>
        </w:tc>
      </w:tr>
      <w:tr w:rsidR="0009688D" w:rsidRPr="008C59AE" w14:paraId="3D9F45E2" w14:textId="77777777" w:rsidTr="00D57B65">
        <w:tc>
          <w:tcPr>
            <w:tcW w:w="1762" w:type="dxa"/>
          </w:tcPr>
          <w:p w14:paraId="0A64A0B6" w14:textId="77777777" w:rsidR="0009688D" w:rsidRPr="00092316" w:rsidRDefault="0009688D" w:rsidP="0009688D">
            <w:pPr>
              <w:pStyle w:val="Heading3"/>
              <w:rPr>
                <w:rFonts w:cs="Arial"/>
                <w:szCs w:val="24"/>
              </w:rPr>
            </w:pPr>
          </w:p>
        </w:tc>
        <w:tc>
          <w:tcPr>
            <w:tcW w:w="3620" w:type="dxa"/>
          </w:tcPr>
          <w:p w14:paraId="51762C53" w14:textId="062871E7" w:rsidR="0009688D" w:rsidRDefault="00FC4A0D" w:rsidP="0009688D">
            <w:pPr>
              <w:rPr>
                <w:rFonts w:cs="Arial"/>
                <w:szCs w:val="24"/>
              </w:rPr>
            </w:pPr>
            <w:r>
              <w:rPr>
                <w:rFonts w:cs="Arial"/>
                <w:szCs w:val="24"/>
              </w:rPr>
              <w:t>The applicants</w:t>
            </w:r>
          </w:p>
        </w:tc>
        <w:tc>
          <w:tcPr>
            <w:tcW w:w="16717" w:type="dxa"/>
          </w:tcPr>
          <w:p w14:paraId="3C0404F2" w14:textId="653FEAFF" w:rsidR="0009688D" w:rsidRDefault="0009688D" w:rsidP="0009688D">
            <w:pPr>
              <w:pStyle w:val="QuestionMainBodyTextBold"/>
            </w:pPr>
            <w:r>
              <w:t>Transport Assessment – Rail/ Bus Services</w:t>
            </w:r>
          </w:p>
          <w:p w14:paraId="3D8F4D8F" w14:textId="5A558836" w:rsidR="0009688D" w:rsidRDefault="0009688D" w:rsidP="0009688D">
            <w:pPr>
              <w:pStyle w:val="QuestionMainBodyText"/>
            </w:pPr>
            <w:r>
              <w:t>It is not clear from Figure 15 in the TA [</w:t>
            </w:r>
            <w:hyperlink r:id="rId93" w:history="1">
              <w:r w:rsidRPr="00F82E2D">
                <w:rPr>
                  <w:rStyle w:val="Hyperlink"/>
                </w:rPr>
                <w:t>AS</w:t>
              </w:r>
              <w:r w:rsidRPr="00F82E2D">
                <w:rPr>
                  <w:rStyle w:val="Hyperlink"/>
                </w:rPr>
                <w:noBreakHyphen/>
                <w:t>032</w:t>
              </w:r>
            </w:hyperlink>
            <w:r>
              <w:t>] as to whether the Skyline Express includes a stop at East Midlands Parkway station. Could the applicants please clarify the situation and explain what approach it has taken to linking the Parkway station with the application site as a way of promoting sustainable transport choices.</w:t>
            </w:r>
          </w:p>
        </w:tc>
      </w:tr>
      <w:tr w:rsidR="0009688D" w:rsidRPr="008C59AE" w14:paraId="3362AEB4" w14:textId="77777777" w:rsidTr="00D57B65">
        <w:tc>
          <w:tcPr>
            <w:tcW w:w="1762" w:type="dxa"/>
          </w:tcPr>
          <w:p w14:paraId="2248CE43" w14:textId="77777777" w:rsidR="0009688D" w:rsidRPr="00092316" w:rsidRDefault="0009688D" w:rsidP="0009688D">
            <w:pPr>
              <w:pStyle w:val="Heading3"/>
              <w:rPr>
                <w:rFonts w:cs="Arial"/>
                <w:szCs w:val="24"/>
              </w:rPr>
            </w:pPr>
          </w:p>
        </w:tc>
        <w:tc>
          <w:tcPr>
            <w:tcW w:w="3620" w:type="dxa"/>
          </w:tcPr>
          <w:p w14:paraId="5E1DAE0A" w14:textId="3369CC41" w:rsidR="0009688D" w:rsidRDefault="00FC4A0D" w:rsidP="0009688D">
            <w:pPr>
              <w:rPr>
                <w:rFonts w:cs="Arial"/>
                <w:szCs w:val="24"/>
              </w:rPr>
            </w:pPr>
            <w:r>
              <w:rPr>
                <w:rFonts w:cs="Arial"/>
                <w:szCs w:val="24"/>
              </w:rPr>
              <w:t>The applicants</w:t>
            </w:r>
          </w:p>
        </w:tc>
        <w:tc>
          <w:tcPr>
            <w:tcW w:w="16717" w:type="dxa"/>
          </w:tcPr>
          <w:p w14:paraId="310CFB86" w14:textId="77777777" w:rsidR="0009688D" w:rsidRDefault="0009688D" w:rsidP="0009688D">
            <w:pPr>
              <w:pStyle w:val="QuestionMainBodyTextBold"/>
            </w:pPr>
            <w:r>
              <w:t>Transport Assessment – effects in local settlements</w:t>
            </w:r>
          </w:p>
          <w:p w14:paraId="6D78D0A3" w14:textId="77777777" w:rsidR="0009688D" w:rsidRDefault="0009688D" w:rsidP="0009688D">
            <w:pPr>
              <w:pStyle w:val="QuestionMainBodyText"/>
            </w:pPr>
            <w:r>
              <w:t>In paragraph 12.33 the applicants have set out increases in traffic in 5 locations in the a.m. and p.m. peak hours.</w:t>
            </w:r>
          </w:p>
          <w:p w14:paraId="33AA9D56" w14:textId="0615F69A" w:rsidR="0009688D" w:rsidRDefault="0009688D" w:rsidP="0009688D">
            <w:pPr>
              <w:pStyle w:val="QuestionMainBodyText"/>
            </w:pPr>
            <w:r>
              <w:t>Could this please be set out as a table, additionally including the base flows, the ‘without development’ (in 2028 and 2038) and the percentage changes.</w:t>
            </w:r>
          </w:p>
        </w:tc>
      </w:tr>
      <w:tr w:rsidR="00111AD3" w:rsidRPr="008C59AE" w14:paraId="61359E08" w14:textId="77777777" w:rsidTr="00D57B65">
        <w:tc>
          <w:tcPr>
            <w:tcW w:w="1762" w:type="dxa"/>
          </w:tcPr>
          <w:p w14:paraId="62C4C122" w14:textId="77777777" w:rsidR="00111AD3" w:rsidRPr="00092316" w:rsidRDefault="00111AD3" w:rsidP="0009688D">
            <w:pPr>
              <w:pStyle w:val="Heading3"/>
              <w:rPr>
                <w:rFonts w:cs="Arial"/>
                <w:szCs w:val="24"/>
              </w:rPr>
            </w:pPr>
          </w:p>
        </w:tc>
        <w:tc>
          <w:tcPr>
            <w:tcW w:w="3620" w:type="dxa"/>
          </w:tcPr>
          <w:p w14:paraId="31321017" w14:textId="7217C22D" w:rsidR="00111AD3" w:rsidRDefault="00B46A9B" w:rsidP="0009688D">
            <w:pPr>
              <w:rPr>
                <w:rFonts w:cs="Arial"/>
                <w:szCs w:val="24"/>
              </w:rPr>
            </w:pPr>
            <w:r>
              <w:rPr>
                <w:rFonts w:cs="Arial"/>
                <w:szCs w:val="24"/>
              </w:rPr>
              <w:t>NH</w:t>
            </w:r>
          </w:p>
        </w:tc>
        <w:tc>
          <w:tcPr>
            <w:tcW w:w="16717" w:type="dxa"/>
          </w:tcPr>
          <w:p w14:paraId="6BC558E6" w14:textId="77777777" w:rsidR="00111AD3" w:rsidRDefault="00D268D2" w:rsidP="0009688D">
            <w:pPr>
              <w:pStyle w:val="QuestionMainBodyTextBold"/>
            </w:pPr>
            <w:r>
              <w:t>Joint Application Mitigation Package</w:t>
            </w:r>
          </w:p>
          <w:p w14:paraId="68A01AEB" w14:textId="6660B1B2" w:rsidR="00D268D2" w:rsidRPr="00D268D2" w:rsidRDefault="00D268D2" w:rsidP="00F45F6B">
            <w:pPr>
              <w:pStyle w:val="QuestionMainBodyTextBold"/>
              <w:rPr>
                <w:b w:val="0"/>
                <w:bCs w:val="0"/>
              </w:rPr>
            </w:pPr>
            <w:r>
              <w:rPr>
                <w:b w:val="0"/>
                <w:bCs w:val="0"/>
              </w:rPr>
              <w:t>Prologis submits [</w:t>
            </w:r>
            <w:hyperlink r:id="rId94" w:history="1">
              <w:r w:rsidRPr="00C11452">
                <w:rPr>
                  <w:rStyle w:val="Hyperlink"/>
                  <w:b w:val="0"/>
                  <w:bCs w:val="0"/>
                </w:rPr>
                <w:t>REP3</w:t>
              </w:r>
              <w:r w:rsidR="00C11452" w:rsidRPr="00C11452">
                <w:rPr>
                  <w:rStyle w:val="Hyperlink"/>
                  <w:b w:val="0"/>
                  <w:bCs w:val="0"/>
                </w:rPr>
                <w:t>-061</w:t>
              </w:r>
            </w:hyperlink>
            <w:r w:rsidR="00C11452">
              <w:rPr>
                <w:b w:val="0"/>
                <w:bCs w:val="0"/>
              </w:rPr>
              <w:t>]</w:t>
            </w:r>
            <w:r w:rsidR="00F45F6B">
              <w:rPr>
                <w:b w:val="0"/>
                <w:bCs w:val="0"/>
              </w:rPr>
              <w:t xml:space="preserve"> </w:t>
            </w:r>
            <w:r w:rsidR="00C11452">
              <w:rPr>
                <w:b w:val="0"/>
                <w:bCs w:val="0"/>
              </w:rPr>
              <w:t>t</w:t>
            </w:r>
            <w:r w:rsidR="00F45F6B" w:rsidRPr="00F45F6B">
              <w:rPr>
                <w:b w:val="0"/>
                <w:bCs w:val="0"/>
              </w:rPr>
              <w:t xml:space="preserve">he mitigation package </w:t>
            </w:r>
            <w:r w:rsidR="00C11452">
              <w:rPr>
                <w:b w:val="0"/>
                <w:bCs w:val="0"/>
              </w:rPr>
              <w:t xml:space="preserve">for the joint application </w:t>
            </w:r>
            <w:r w:rsidR="00F45F6B" w:rsidRPr="00F45F6B">
              <w:rPr>
                <w:b w:val="0"/>
                <w:bCs w:val="0"/>
              </w:rPr>
              <w:t>focuse</w:t>
            </w:r>
            <w:r w:rsidR="0052189F">
              <w:rPr>
                <w:b w:val="0"/>
                <w:bCs w:val="0"/>
              </w:rPr>
              <w:t>s</w:t>
            </w:r>
            <w:r w:rsidR="00F45F6B" w:rsidRPr="00F45F6B">
              <w:rPr>
                <w:b w:val="0"/>
                <w:bCs w:val="0"/>
              </w:rPr>
              <w:t xml:space="preserve"> on improvements at the Finger Farm roundabout and</w:t>
            </w:r>
            <w:r w:rsidR="00C11452">
              <w:rPr>
                <w:b w:val="0"/>
                <w:bCs w:val="0"/>
              </w:rPr>
              <w:t xml:space="preserve"> </w:t>
            </w:r>
            <w:r w:rsidR="00F45F6B" w:rsidRPr="00F45F6B">
              <w:rPr>
                <w:b w:val="0"/>
                <w:bCs w:val="0"/>
              </w:rPr>
              <w:t>provision for dualling on the A453</w:t>
            </w:r>
            <w:r w:rsidR="00C11452">
              <w:rPr>
                <w:b w:val="0"/>
                <w:bCs w:val="0"/>
              </w:rPr>
              <w:t xml:space="preserve">, which is consistent with the </w:t>
            </w:r>
            <w:r w:rsidR="00F45F6B" w:rsidRPr="00F45F6B">
              <w:rPr>
                <w:b w:val="0"/>
                <w:bCs w:val="0"/>
              </w:rPr>
              <w:t>wider strategic programme</w:t>
            </w:r>
            <w:r w:rsidR="00C11452">
              <w:rPr>
                <w:b w:val="0"/>
                <w:bCs w:val="0"/>
              </w:rPr>
              <w:t xml:space="preserve"> </w:t>
            </w:r>
            <w:r w:rsidR="00F45F6B" w:rsidRPr="00F45F6B">
              <w:rPr>
                <w:b w:val="0"/>
                <w:bCs w:val="0"/>
              </w:rPr>
              <w:t>(</w:t>
            </w:r>
            <w:r w:rsidR="00C11452">
              <w:rPr>
                <w:b w:val="0"/>
                <w:bCs w:val="0"/>
              </w:rPr>
              <w:t>the</w:t>
            </w:r>
            <w:r w:rsidR="00F45F6B" w:rsidRPr="00F45F6B">
              <w:rPr>
                <w:b w:val="0"/>
                <w:bCs w:val="0"/>
              </w:rPr>
              <w:t xml:space="preserve"> “</w:t>
            </w:r>
            <w:r w:rsidR="00C11452">
              <w:rPr>
                <w:b w:val="0"/>
                <w:bCs w:val="0"/>
              </w:rPr>
              <w:t>p</w:t>
            </w:r>
            <w:r w:rsidR="00F45F6B" w:rsidRPr="00F45F6B">
              <w:rPr>
                <w:b w:val="0"/>
                <w:bCs w:val="0"/>
              </w:rPr>
              <w:t>urple” package</w:t>
            </w:r>
            <w:r w:rsidR="00C11452">
              <w:rPr>
                <w:b w:val="0"/>
                <w:bCs w:val="0"/>
              </w:rPr>
              <w:t>)</w:t>
            </w:r>
            <w:r w:rsidR="00F45F6B" w:rsidRPr="00F45F6B">
              <w:rPr>
                <w:b w:val="0"/>
                <w:bCs w:val="0"/>
              </w:rPr>
              <w:t xml:space="preserve"> and represents an</w:t>
            </w:r>
            <w:r w:rsidR="00C11452">
              <w:rPr>
                <w:b w:val="0"/>
                <w:bCs w:val="0"/>
              </w:rPr>
              <w:t xml:space="preserve"> </w:t>
            </w:r>
            <w:r w:rsidR="00F45F6B" w:rsidRPr="00F45F6B">
              <w:rPr>
                <w:b w:val="0"/>
                <w:bCs w:val="0"/>
              </w:rPr>
              <w:t>alternative, equally valid, contribution</w:t>
            </w:r>
            <w:r w:rsidR="00C11452">
              <w:rPr>
                <w:b w:val="0"/>
                <w:bCs w:val="0"/>
              </w:rPr>
              <w:t>.</w:t>
            </w:r>
            <w:r w:rsidR="0056782D">
              <w:rPr>
                <w:b w:val="0"/>
                <w:bCs w:val="0"/>
              </w:rPr>
              <w:t xml:space="preserve"> Please can National Highways clarify </w:t>
            </w:r>
            <w:r w:rsidR="00CB658D">
              <w:rPr>
                <w:b w:val="0"/>
                <w:bCs w:val="0"/>
              </w:rPr>
              <w:t xml:space="preserve">how the joint application mitigation package compares to the EMG2 mitigation package </w:t>
            </w:r>
            <w:r w:rsidR="007433F8">
              <w:rPr>
                <w:b w:val="0"/>
                <w:bCs w:val="0"/>
              </w:rPr>
              <w:t>in terms of facilitating enhancements to the SRN.</w:t>
            </w:r>
            <w:r w:rsidR="00D64990">
              <w:rPr>
                <w:b w:val="0"/>
                <w:bCs w:val="0"/>
              </w:rPr>
              <w:t xml:space="preserve"> For example, </w:t>
            </w:r>
            <w:r w:rsidR="00851AE6">
              <w:rPr>
                <w:b w:val="0"/>
                <w:bCs w:val="0"/>
              </w:rPr>
              <w:t>is any</w:t>
            </w:r>
            <w:r w:rsidR="00D64990">
              <w:rPr>
                <w:b w:val="0"/>
                <w:bCs w:val="0"/>
              </w:rPr>
              <w:t xml:space="preserve"> one package </w:t>
            </w:r>
            <w:r w:rsidR="00851AE6">
              <w:rPr>
                <w:b w:val="0"/>
                <w:bCs w:val="0"/>
              </w:rPr>
              <w:t xml:space="preserve">more </w:t>
            </w:r>
            <w:r w:rsidR="004752B0">
              <w:rPr>
                <w:b w:val="0"/>
                <w:bCs w:val="0"/>
              </w:rPr>
              <w:t>important than any</w:t>
            </w:r>
            <w:r w:rsidR="00D64990">
              <w:rPr>
                <w:b w:val="0"/>
                <w:bCs w:val="0"/>
              </w:rPr>
              <w:t xml:space="preserve"> other and </w:t>
            </w:r>
            <w:r w:rsidR="005C3463">
              <w:rPr>
                <w:b w:val="0"/>
                <w:bCs w:val="0"/>
              </w:rPr>
              <w:t xml:space="preserve">which would </w:t>
            </w:r>
            <w:r w:rsidR="00D64990">
              <w:rPr>
                <w:b w:val="0"/>
                <w:bCs w:val="0"/>
              </w:rPr>
              <w:t xml:space="preserve">facilitate more significant enhancements to the SRN? </w:t>
            </w:r>
          </w:p>
        </w:tc>
      </w:tr>
      <w:tr w:rsidR="0009688D" w:rsidRPr="008C59AE" w14:paraId="4FA1774B" w14:textId="77777777" w:rsidTr="007E0A33">
        <w:tc>
          <w:tcPr>
            <w:tcW w:w="22099" w:type="dxa"/>
            <w:gridSpan w:val="3"/>
          </w:tcPr>
          <w:p w14:paraId="53FA97E1" w14:textId="77F2161B" w:rsidR="0009688D" w:rsidRPr="00FE009C" w:rsidRDefault="0009688D" w:rsidP="0009688D">
            <w:pPr>
              <w:pStyle w:val="Heading1"/>
              <w:rPr>
                <w:rFonts w:cs="Arial"/>
                <w:szCs w:val="24"/>
              </w:rPr>
            </w:pPr>
            <w:bookmarkStart w:id="30" w:name="_Toc231292620"/>
            <w:r>
              <w:rPr>
                <w:rFonts w:cs="Arial"/>
                <w:szCs w:val="24"/>
              </w:rPr>
              <w:t>Utilities</w:t>
            </w:r>
            <w:bookmarkEnd w:id="30"/>
          </w:p>
        </w:tc>
      </w:tr>
      <w:tr w:rsidR="0009688D" w:rsidRPr="008C59AE" w14:paraId="1C39F91F" w14:textId="77777777">
        <w:tc>
          <w:tcPr>
            <w:tcW w:w="1762" w:type="dxa"/>
          </w:tcPr>
          <w:p w14:paraId="311DB64C" w14:textId="77777777" w:rsidR="0009688D" w:rsidRPr="00092316" w:rsidRDefault="0009688D" w:rsidP="0009688D">
            <w:pPr>
              <w:pStyle w:val="Heading3"/>
              <w:rPr>
                <w:rFonts w:cs="Arial"/>
                <w:szCs w:val="24"/>
              </w:rPr>
            </w:pPr>
          </w:p>
        </w:tc>
        <w:tc>
          <w:tcPr>
            <w:tcW w:w="3620" w:type="dxa"/>
          </w:tcPr>
          <w:p w14:paraId="753DA0B9" w14:textId="77777777" w:rsidR="00C96E59" w:rsidRDefault="00C96E59" w:rsidP="00C96E59">
            <w:pPr>
              <w:rPr>
                <w:rFonts w:cs="Arial"/>
                <w:szCs w:val="24"/>
              </w:rPr>
            </w:pPr>
            <w:r w:rsidRPr="005C5F6C">
              <w:rPr>
                <w:rFonts w:cs="Arial"/>
                <w:szCs w:val="24"/>
              </w:rPr>
              <w:t xml:space="preserve">The applicants </w:t>
            </w:r>
          </w:p>
          <w:p w14:paraId="5BE73D53" w14:textId="584BC5ED" w:rsidR="0009688D" w:rsidRPr="00092316" w:rsidRDefault="00C96E59" w:rsidP="0009688D">
            <w:pPr>
              <w:rPr>
                <w:rFonts w:cs="Arial"/>
                <w:szCs w:val="24"/>
              </w:rPr>
            </w:pPr>
            <w:r w:rsidRPr="005C5F6C">
              <w:rPr>
                <w:rFonts w:cs="Arial"/>
                <w:szCs w:val="24"/>
              </w:rPr>
              <w:t>Cadent Gas Networks</w:t>
            </w:r>
          </w:p>
        </w:tc>
        <w:tc>
          <w:tcPr>
            <w:tcW w:w="16717" w:type="dxa"/>
          </w:tcPr>
          <w:p w14:paraId="6DF50483" w14:textId="77777777" w:rsidR="00C96E59" w:rsidRPr="00464B31" w:rsidRDefault="00C96E59" w:rsidP="00C96E59">
            <w:pPr>
              <w:pStyle w:val="QuestionMainBodyTextBold"/>
              <w:rPr>
                <w:rFonts w:cs="Arial"/>
                <w:szCs w:val="24"/>
              </w:rPr>
            </w:pPr>
            <w:r w:rsidRPr="00464B31">
              <w:rPr>
                <w:rFonts w:cs="Arial"/>
                <w:szCs w:val="24"/>
              </w:rPr>
              <w:t>Gas supply capacity and reinforcement</w:t>
            </w:r>
          </w:p>
          <w:p w14:paraId="598A4AB9" w14:textId="428437B6" w:rsidR="00A56DDA" w:rsidRDefault="00C96E59" w:rsidP="0009688D">
            <w:pPr>
              <w:pStyle w:val="QuestionMainBodyTextBold"/>
              <w:rPr>
                <w:rFonts w:cs="Arial"/>
                <w:b w:val="0"/>
                <w:bCs w:val="0"/>
                <w:szCs w:val="24"/>
              </w:rPr>
            </w:pPr>
            <w:r w:rsidRPr="00304751">
              <w:rPr>
                <w:rFonts w:cs="Arial"/>
                <w:b w:val="0"/>
                <w:bCs w:val="0"/>
                <w:szCs w:val="24"/>
              </w:rPr>
              <w:t xml:space="preserve">ExQ1 </w:t>
            </w:r>
            <w:r w:rsidR="004752B0">
              <w:rPr>
                <w:rFonts w:cs="Arial"/>
                <w:b w:val="0"/>
                <w:bCs w:val="0"/>
                <w:szCs w:val="24"/>
              </w:rPr>
              <w:t>Q</w:t>
            </w:r>
            <w:r w:rsidRPr="00304751">
              <w:rPr>
                <w:rFonts w:cs="Arial"/>
                <w:b w:val="0"/>
                <w:bCs w:val="0"/>
                <w:szCs w:val="24"/>
              </w:rPr>
              <w:t xml:space="preserve">20.0.3 sought a response from Cadent Gas Networks, but no response has been received. The </w:t>
            </w:r>
            <w:r>
              <w:rPr>
                <w:rFonts w:cs="Arial"/>
                <w:b w:val="0"/>
                <w:bCs w:val="0"/>
                <w:szCs w:val="24"/>
              </w:rPr>
              <w:t>a</w:t>
            </w:r>
            <w:r w:rsidRPr="00304751">
              <w:rPr>
                <w:rFonts w:cs="Arial"/>
                <w:b w:val="0"/>
                <w:bCs w:val="0"/>
                <w:szCs w:val="24"/>
              </w:rPr>
              <w:t>pplicants</w:t>
            </w:r>
            <w:r w:rsidR="00D626ED">
              <w:rPr>
                <w:rFonts w:cs="Arial"/>
                <w:b w:val="0"/>
                <w:bCs w:val="0"/>
                <w:szCs w:val="24"/>
              </w:rPr>
              <w:t>’</w:t>
            </w:r>
            <w:r w:rsidRPr="00304751">
              <w:rPr>
                <w:rFonts w:cs="Arial"/>
                <w:b w:val="0"/>
                <w:bCs w:val="0"/>
                <w:szCs w:val="24"/>
              </w:rPr>
              <w:t xml:space="preserve"> response [</w:t>
            </w:r>
            <w:hyperlink r:id="rId95" w:history="1">
              <w:r w:rsidRPr="00D95FBD">
                <w:rPr>
                  <w:rStyle w:val="Hyperlink"/>
                  <w:b w:val="0"/>
                  <w:bCs w:val="0"/>
                </w:rPr>
                <w:t>REP1-054</w:t>
              </w:r>
            </w:hyperlink>
            <w:r w:rsidRPr="00304751">
              <w:rPr>
                <w:rFonts w:cs="Arial"/>
                <w:b w:val="0"/>
                <w:bCs w:val="0"/>
                <w:szCs w:val="24"/>
              </w:rPr>
              <w:t>] states that available capacity cannot be confirmed until a formal GT1 submission is made and that any reinforcement or diversionary works position therefore remains unconfirmed.</w:t>
            </w:r>
          </w:p>
          <w:p w14:paraId="51289070" w14:textId="4C79A7F8" w:rsidR="0009688D" w:rsidRPr="007E7093" w:rsidRDefault="00C96E59" w:rsidP="0009688D">
            <w:pPr>
              <w:pStyle w:val="QuestionMainBodyTextBold"/>
              <w:rPr>
                <w:rFonts w:cs="Arial"/>
                <w:b w:val="0"/>
                <w:bCs w:val="0"/>
                <w:szCs w:val="24"/>
              </w:rPr>
            </w:pPr>
            <w:r w:rsidRPr="00304751">
              <w:rPr>
                <w:rFonts w:cs="Arial"/>
                <w:b w:val="0"/>
                <w:bCs w:val="0"/>
                <w:szCs w:val="24"/>
              </w:rPr>
              <w:t xml:space="preserve">Please confirm, based on the information currently available, whether reinforcement is likely to be required to supply EMG2 and, if so, the likely nature and extent of any reinforcement. The </w:t>
            </w:r>
            <w:r>
              <w:rPr>
                <w:rFonts w:cs="Arial"/>
                <w:b w:val="0"/>
                <w:bCs w:val="0"/>
                <w:szCs w:val="24"/>
              </w:rPr>
              <w:t>a</w:t>
            </w:r>
            <w:r w:rsidRPr="00304751">
              <w:rPr>
                <w:rFonts w:cs="Arial"/>
                <w:b w:val="0"/>
                <w:bCs w:val="0"/>
                <w:szCs w:val="24"/>
              </w:rPr>
              <w:t>pplicant</w:t>
            </w:r>
            <w:r w:rsidR="00A56DDA">
              <w:rPr>
                <w:rFonts w:cs="Arial"/>
                <w:b w:val="0"/>
                <w:bCs w:val="0"/>
                <w:szCs w:val="24"/>
              </w:rPr>
              <w:t>s</w:t>
            </w:r>
            <w:r w:rsidRPr="00304751">
              <w:rPr>
                <w:rFonts w:cs="Arial"/>
                <w:b w:val="0"/>
                <w:bCs w:val="0"/>
                <w:szCs w:val="24"/>
              </w:rPr>
              <w:t xml:space="preserve"> </w:t>
            </w:r>
            <w:r w:rsidR="00A56DDA">
              <w:rPr>
                <w:rFonts w:cs="Arial"/>
                <w:b w:val="0"/>
                <w:bCs w:val="0"/>
                <w:szCs w:val="24"/>
              </w:rPr>
              <w:t>are</w:t>
            </w:r>
            <w:r w:rsidRPr="00304751">
              <w:rPr>
                <w:rFonts w:cs="Arial"/>
                <w:b w:val="0"/>
                <w:bCs w:val="0"/>
                <w:szCs w:val="24"/>
              </w:rPr>
              <w:t xml:space="preserve"> also requested to provide a brief status update on (i) whether and when a GT1 submission </w:t>
            </w:r>
            <w:r w:rsidR="00A56DDA">
              <w:rPr>
                <w:rFonts w:cs="Arial"/>
                <w:b w:val="0"/>
                <w:bCs w:val="0"/>
                <w:szCs w:val="24"/>
              </w:rPr>
              <w:t>would</w:t>
            </w:r>
            <w:r w:rsidRPr="00304751">
              <w:rPr>
                <w:rFonts w:cs="Arial"/>
                <w:b w:val="0"/>
                <w:bCs w:val="0"/>
                <w:szCs w:val="24"/>
              </w:rPr>
              <w:t xml:space="preserve"> be made and (ii) whether </w:t>
            </w:r>
            <w:r>
              <w:rPr>
                <w:rFonts w:cs="Arial"/>
                <w:b w:val="0"/>
                <w:bCs w:val="0"/>
                <w:szCs w:val="24"/>
              </w:rPr>
              <w:t>a</w:t>
            </w:r>
            <w:r w:rsidRPr="00304751">
              <w:rPr>
                <w:rFonts w:cs="Arial"/>
                <w:b w:val="0"/>
                <w:bCs w:val="0"/>
                <w:szCs w:val="24"/>
              </w:rPr>
              <w:t xml:space="preserve">ppendix 16A </w:t>
            </w:r>
            <w:r w:rsidR="00A56DDA">
              <w:rPr>
                <w:rFonts w:cs="Arial"/>
                <w:b w:val="0"/>
                <w:bCs w:val="0"/>
                <w:szCs w:val="24"/>
              </w:rPr>
              <w:t>should</w:t>
            </w:r>
            <w:r w:rsidRPr="00304751">
              <w:rPr>
                <w:rFonts w:cs="Arial"/>
                <w:b w:val="0"/>
                <w:bCs w:val="0"/>
                <w:szCs w:val="24"/>
              </w:rPr>
              <w:t xml:space="preserve"> be updated, as indicated in the ExQ1 response, to reflect the current position.</w:t>
            </w:r>
          </w:p>
        </w:tc>
      </w:tr>
      <w:tr w:rsidR="0009688D" w:rsidRPr="008C59AE" w14:paraId="7FE48840" w14:textId="77777777">
        <w:tc>
          <w:tcPr>
            <w:tcW w:w="1762" w:type="dxa"/>
          </w:tcPr>
          <w:p w14:paraId="7716EB55" w14:textId="77777777" w:rsidR="0009688D" w:rsidRPr="00092316" w:rsidRDefault="0009688D" w:rsidP="0009688D">
            <w:pPr>
              <w:pStyle w:val="Heading3"/>
              <w:rPr>
                <w:rFonts w:cs="Arial"/>
                <w:szCs w:val="24"/>
              </w:rPr>
            </w:pPr>
          </w:p>
        </w:tc>
        <w:tc>
          <w:tcPr>
            <w:tcW w:w="3620" w:type="dxa"/>
          </w:tcPr>
          <w:p w14:paraId="03D277FA" w14:textId="77777777" w:rsidR="00C96E59" w:rsidRDefault="00C96E59" w:rsidP="00C96E59">
            <w:pPr>
              <w:rPr>
                <w:rFonts w:cs="Arial"/>
                <w:szCs w:val="24"/>
              </w:rPr>
            </w:pPr>
            <w:r w:rsidRPr="005C5F6C">
              <w:rPr>
                <w:rFonts w:cs="Arial"/>
                <w:szCs w:val="24"/>
              </w:rPr>
              <w:t xml:space="preserve">The applicants </w:t>
            </w:r>
          </w:p>
          <w:p w14:paraId="3C516080" w14:textId="77777777" w:rsidR="00C96E59" w:rsidRDefault="00C96E59" w:rsidP="00C96E59">
            <w:pPr>
              <w:rPr>
                <w:rFonts w:cs="Arial"/>
                <w:szCs w:val="24"/>
              </w:rPr>
            </w:pPr>
            <w:r w:rsidRPr="005C5F6C">
              <w:rPr>
                <w:rFonts w:cs="Arial"/>
                <w:szCs w:val="24"/>
              </w:rPr>
              <w:t xml:space="preserve">Joint Radio Company </w:t>
            </w:r>
          </w:p>
          <w:p w14:paraId="454F0A40" w14:textId="18EFEE90" w:rsidR="0009688D" w:rsidRPr="00092316" w:rsidRDefault="00C96E59" w:rsidP="0009688D">
            <w:pPr>
              <w:rPr>
                <w:rFonts w:cs="Arial"/>
                <w:szCs w:val="24"/>
              </w:rPr>
            </w:pPr>
            <w:r w:rsidRPr="005C5F6C">
              <w:rPr>
                <w:rFonts w:cs="Arial"/>
                <w:szCs w:val="24"/>
              </w:rPr>
              <w:t>National Grid Electricity Distribution</w:t>
            </w:r>
          </w:p>
        </w:tc>
        <w:tc>
          <w:tcPr>
            <w:tcW w:w="16717" w:type="dxa"/>
          </w:tcPr>
          <w:p w14:paraId="479FB88B" w14:textId="77777777" w:rsidR="00C96E59" w:rsidRPr="00464B31" w:rsidRDefault="00C96E59" w:rsidP="00C96E59">
            <w:pPr>
              <w:pStyle w:val="QuestionMainBodyTextBold"/>
              <w:rPr>
                <w:rFonts w:cs="Arial"/>
                <w:szCs w:val="24"/>
              </w:rPr>
            </w:pPr>
            <w:r w:rsidRPr="00464B31">
              <w:rPr>
                <w:rFonts w:cs="Arial"/>
                <w:szCs w:val="24"/>
              </w:rPr>
              <w:t>Microwave/ radio link infrastructure</w:t>
            </w:r>
          </w:p>
          <w:p w14:paraId="04490229" w14:textId="26CE6DFE" w:rsidR="0009688D" w:rsidRPr="007E7093" w:rsidRDefault="00C96E59" w:rsidP="0009688D">
            <w:pPr>
              <w:pStyle w:val="QuestionMainBodyTextBold"/>
              <w:rPr>
                <w:rFonts w:cs="Arial"/>
                <w:b w:val="0"/>
                <w:bCs w:val="0"/>
                <w:szCs w:val="24"/>
              </w:rPr>
            </w:pPr>
            <w:r w:rsidRPr="00BA0D86">
              <w:rPr>
                <w:rFonts w:cs="Arial"/>
                <w:b w:val="0"/>
                <w:bCs w:val="0"/>
                <w:szCs w:val="24"/>
              </w:rPr>
              <w:t>ExQ</w:t>
            </w:r>
            <w:r>
              <w:rPr>
                <w:rFonts w:cs="Arial"/>
                <w:b w:val="0"/>
                <w:bCs w:val="0"/>
                <w:szCs w:val="24"/>
              </w:rPr>
              <w:t xml:space="preserve">1 </w:t>
            </w:r>
            <w:r w:rsidRPr="00BA0D86">
              <w:rPr>
                <w:rFonts w:cs="Arial"/>
                <w:b w:val="0"/>
                <w:bCs w:val="0"/>
                <w:szCs w:val="24"/>
              </w:rPr>
              <w:t xml:space="preserve">20.0.5 sought responses from Joint Radio Company and National Grid Electricity Distribution on microwave and radio link constraints and mitigation, but no response has been received. The </w:t>
            </w:r>
            <w:r>
              <w:rPr>
                <w:rFonts w:cs="Arial"/>
                <w:b w:val="0"/>
                <w:bCs w:val="0"/>
                <w:szCs w:val="24"/>
              </w:rPr>
              <w:t>a</w:t>
            </w:r>
            <w:r w:rsidRPr="00BA0D86">
              <w:rPr>
                <w:rFonts w:cs="Arial"/>
                <w:b w:val="0"/>
                <w:bCs w:val="0"/>
                <w:szCs w:val="24"/>
              </w:rPr>
              <w:t>pplicants</w:t>
            </w:r>
            <w:r w:rsidR="00D626ED">
              <w:rPr>
                <w:rFonts w:cs="Arial"/>
                <w:b w:val="0"/>
                <w:bCs w:val="0"/>
                <w:szCs w:val="24"/>
              </w:rPr>
              <w:t>’</w:t>
            </w:r>
            <w:r w:rsidRPr="00BA0D86">
              <w:rPr>
                <w:rFonts w:cs="Arial"/>
                <w:b w:val="0"/>
                <w:bCs w:val="0"/>
                <w:szCs w:val="24"/>
              </w:rPr>
              <w:t xml:space="preserve"> response [</w:t>
            </w:r>
            <w:hyperlink r:id="rId96" w:history="1">
              <w:r w:rsidRPr="00D95FBD">
                <w:rPr>
                  <w:rStyle w:val="Hyperlink"/>
                  <w:b w:val="0"/>
                  <w:bCs w:val="0"/>
                </w:rPr>
                <w:t>REP1-054</w:t>
              </w:r>
            </w:hyperlink>
            <w:r w:rsidRPr="00BA0D86">
              <w:rPr>
                <w:rFonts w:cs="Arial"/>
                <w:b w:val="0"/>
                <w:bCs w:val="0"/>
                <w:szCs w:val="24"/>
              </w:rPr>
              <w:t>] indicates that only a desktop assessment has been undertaken to date and that the detailed mitigation solution remains subject to further line</w:t>
            </w:r>
            <w:r w:rsidRPr="00BA0D86">
              <w:rPr>
                <w:rFonts w:ascii="Cambria Math" w:hAnsi="Cambria Math" w:cs="Cambria Math"/>
                <w:b w:val="0"/>
                <w:bCs w:val="0"/>
                <w:szCs w:val="24"/>
              </w:rPr>
              <w:t>‑</w:t>
            </w:r>
            <w:r w:rsidRPr="00BA0D86">
              <w:rPr>
                <w:rFonts w:cs="Arial"/>
                <w:b w:val="0"/>
                <w:bCs w:val="0"/>
                <w:szCs w:val="24"/>
              </w:rPr>
              <w:t>of</w:t>
            </w:r>
            <w:r w:rsidRPr="00BA0D86">
              <w:rPr>
                <w:rFonts w:ascii="Cambria Math" w:hAnsi="Cambria Math" w:cs="Cambria Math"/>
                <w:b w:val="0"/>
                <w:bCs w:val="0"/>
                <w:szCs w:val="24"/>
              </w:rPr>
              <w:t>‑</w:t>
            </w:r>
            <w:r w:rsidRPr="00BA0D86">
              <w:rPr>
                <w:rFonts w:cs="Arial"/>
                <w:b w:val="0"/>
                <w:bCs w:val="0"/>
                <w:szCs w:val="24"/>
              </w:rPr>
              <w:t xml:space="preserve">sight survey work and agreement. Please confirm, based on the information currently available, the likely mitigation approach required to protect affected radio links (for example safeguarding clearances or easements, relocation parameters and timing) and whether this is agreed in principle. The </w:t>
            </w:r>
            <w:r>
              <w:rPr>
                <w:rFonts w:cs="Arial"/>
                <w:b w:val="0"/>
                <w:bCs w:val="0"/>
                <w:szCs w:val="24"/>
              </w:rPr>
              <w:t>a</w:t>
            </w:r>
            <w:r w:rsidRPr="00BA0D86">
              <w:rPr>
                <w:rFonts w:cs="Arial"/>
                <w:b w:val="0"/>
                <w:bCs w:val="0"/>
                <w:szCs w:val="24"/>
              </w:rPr>
              <w:t>pplicant</w:t>
            </w:r>
            <w:r w:rsidR="00D626ED">
              <w:rPr>
                <w:rFonts w:cs="Arial"/>
                <w:b w:val="0"/>
                <w:bCs w:val="0"/>
                <w:szCs w:val="24"/>
              </w:rPr>
              <w:t>s are</w:t>
            </w:r>
            <w:r w:rsidRPr="00BA0D86">
              <w:rPr>
                <w:rFonts w:cs="Arial"/>
                <w:b w:val="0"/>
                <w:bCs w:val="0"/>
                <w:szCs w:val="24"/>
              </w:rPr>
              <w:t xml:space="preserve"> also requested to provide a brief status update on (i) engagement undertaken with </w:t>
            </w:r>
            <w:r w:rsidR="004E49AD">
              <w:rPr>
                <w:rFonts w:cs="Arial"/>
                <w:b w:val="0"/>
                <w:bCs w:val="0"/>
                <w:szCs w:val="24"/>
              </w:rPr>
              <w:t xml:space="preserve">the </w:t>
            </w:r>
            <w:r w:rsidRPr="00BA0D86">
              <w:rPr>
                <w:rFonts w:cs="Arial"/>
                <w:b w:val="0"/>
                <w:bCs w:val="0"/>
                <w:szCs w:val="24"/>
              </w:rPr>
              <w:t>Joint Radio Company and NGED since ExQ1, (ii) whether and when further survey or assessment will be carried out and (iii) how and where the required mitigation will be secured in the application documents, or what further submission will be provided to evidence the agreed mitigation and its securing mechanism.</w:t>
            </w:r>
          </w:p>
        </w:tc>
      </w:tr>
      <w:tr w:rsidR="0009688D" w:rsidRPr="008C59AE" w14:paraId="53C58E9F" w14:textId="77777777" w:rsidTr="007E0A33">
        <w:tc>
          <w:tcPr>
            <w:tcW w:w="22099" w:type="dxa"/>
            <w:gridSpan w:val="3"/>
          </w:tcPr>
          <w:p w14:paraId="53C58E9E" w14:textId="4B7D50C9" w:rsidR="0009688D" w:rsidRPr="00FE009C" w:rsidRDefault="0009688D" w:rsidP="0009688D">
            <w:pPr>
              <w:pStyle w:val="Heading1"/>
              <w:rPr>
                <w:rFonts w:cs="Arial"/>
                <w:b w:val="0"/>
                <w:szCs w:val="24"/>
              </w:rPr>
            </w:pPr>
            <w:bookmarkStart w:id="31" w:name="_Toc231292621"/>
            <w:r w:rsidRPr="00FE009C">
              <w:rPr>
                <w:rFonts w:cs="Arial"/>
                <w:szCs w:val="24"/>
              </w:rPr>
              <w:t xml:space="preserve">Water </w:t>
            </w:r>
            <w:r>
              <w:rPr>
                <w:rFonts w:cs="Arial"/>
                <w:szCs w:val="24"/>
              </w:rPr>
              <w:t>E</w:t>
            </w:r>
            <w:r w:rsidRPr="00FE009C">
              <w:rPr>
                <w:rFonts w:cs="Arial"/>
                <w:szCs w:val="24"/>
              </w:rPr>
              <w:t>nvironment</w:t>
            </w:r>
            <w:bookmarkEnd w:id="31"/>
          </w:p>
        </w:tc>
      </w:tr>
      <w:tr w:rsidR="0009688D" w:rsidRPr="008C59AE" w14:paraId="53C58EA5" w14:textId="77777777" w:rsidTr="00D57B65">
        <w:tc>
          <w:tcPr>
            <w:tcW w:w="1762" w:type="dxa"/>
          </w:tcPr>
          <w:p w14:paraId="53C58EA0" w14:textId="77777777" w:rsidR="0009688D" w:rsidRPr="005462D1" w:rsidRDefault="0009688D" w:rsidP="0009688D">
            <w:pPr>
              <w:pStyle w:val="Heading3"/>
              <w:rPr>
                <w:rFonts w:cs="Arial"/>
                <w:szCs w:val="24"/>
              </w:rPr>
            </w:pPr>
          </w:p>
        </w:tc>
        <w:tc>
          <w:tcPr>
            <w:tcW w:w="3620" w:type="dxa"/>
          </w:tcPr>
          <w:p w14:paraId="53C58EA1" w14:textId="00662CE7" w:rsidR="0009688D" w:rsidRPr="005462D1" w:rsidRDefault="00002A45" w:rsidP="0009688D">
            <w:pPr>
              <w:rPr>
                <w:rFonts w:cs="Arial"/>
                <w:szCs w:val="24"/>
              </w:rPr>
            </w:pPr>
            <w:r>
              <w:rPr>
                <w:rFonts w:cs="Arial"/>
                <w:szCs w:val="24"/>
              </w:rPr>
              <w:t>LCC</w:t>
            </w:r>
          </w:p>
        </w:tc>
        <w:tc>
          <w:tcPr>
            <w:tcW w:w="16717" w:type="dxa"/>
          </w:tcPr>
          <w:p w14:paraId="2D567835" w14:textId="2F6F43C4" w:rsidR="0009688D" w:rsidRPr="000A484B" w:rsidRDefault="004C44E9" w:rsidP="0009688D">
            <w:pPr>
              <w:pStyle w:val="ListBullet"/>
              <w:numPr>
                <w:ilvl w:val="0"/>
                <w:numId w:val="0"/>
              </w:numPr>
              <w:rPr>
                <w:rFonts w:cs="Arial"/>
                <w:b/>
                <w:bCs/>
                <w:szCs w:val="24"/>
              </w:rPr>
            </w:pPr>
            <w:r>
              <w:rPr>
                <w:rFonts w:cs="Arial"/>
                <w:b/>
                <w:bCs/>
                <w:szCs w:val="24"/>
              </w:rPr>
              <w:t>Drainage</w:t>
            </w:r>
            <w:r w:rsidR="000A484B" w:rsidRPr="000A484B">
              <w:rPr>
                <w:rFonts w:cs="Arial"/>
                <w:b/>
                <w:bCs/>
                <w:szCs w:val="24"/>
              </w:rPr>
              <w:t xml:space="preserve"> </w:t>
            </w:r>
            <w:r w:rsidR="00EA182A">
              <w:rPr>
                <w:rFonts w:cs="Arial"/>
                <w:b/>
                <w:bCs/>
                <w:szCs w:val="24"/>
              </w:rPr>
              <w:t>m</w:t>
            </w:r>
            <w:r w:rsidR="000A484B" w:rsidRPr="000A484B">
              <w:rPr>
                <w:rFonts w:cs="Arial"/>
                <w:b/>
                <w:bCs/>
                <w:szCs w:val="24"/>
              </w:rPr>
              <w:t>onitoring</w:t>
            </w:r>
            <w:r w:rsidR="00EA182A">
              <w:rPr>
                <w:rFonts w:cs="Arial"/>
                <w:b/>
                <w:bCs/>
                <w:szCs w:val="24"/>
              </w:rPr>
              <w:t xml:space="preserve"> and </w:t>
            </w:r>
            <w:r>
              <w:rPr>
                <w:rFonts w:cs="Arial"/>
                <w:b/>
                <w:bCs/>
                <w:szCs w:val="24"/>
              </w:rPr>
              <w:t>remediation</w:t>
            </w:r>
            <w:r w:rsidR="00EA182A">
              <w:rPr>
                <w:rFonts w:cs="Arial"/>
                <w:b/>
                <w:bCs/>
                <w:szCs w:val="24"/>
              </w:rPr>
              <w:t xml:space="preserve"> </w:t>
            </w:r>
            <w:r>
              <w:rPr>
                <w:rFonts w:cs="Arial"/>
                <w:b/>
                <w:bCs/>
                <w:szCs w:val="24"/>
              </w:rPr>
              <w:t>measures</w:t>
            </w:r>
          </w:p>
          <w:p w14:paraId="2833493B" w14:textId="4CC4530A" w:rsidR="00F63B4D" w:rsidRDefault="00AF33E3" w:rsidP="0009688D">
            <w:pPr>
              <w:pStyle w:val="ListBullet"/>
              <w:numPr>
                <w:ilvl w:val="0"/>
                <w:numId w:val="0"/>
              </w:numPr>
              <w:rPr>
                <w:rFonts w:cs="Arial"/>
                <w:szCs w:val="24"/>
              </w:rPr>
            </w:pPr>
            <w:r>
              <w:rPr>
                <w:rFonts w:cs="Arial"/>
                <w:szCs w:val="24"/>
              </w:rPr>
              <w:t xml:space="preserve">Given the uncertainty </w:t>
            </w:r>
            <w:r w:rsidR="00024016">
              <w:rPr>
                <w:rFonts w:cs="Arial"/>
                <w:szCs w:val="24"/>
              </w:rPr>
              <w:t xml:space="preserve">about what is causing the </w:t>
            </w:r>
            <w:r>
              <w:rPr>
                <w:rFonts w:cs="Arial"/>
                <w:szCs w:val="24"/>
              </w:rPr>
              <w:t>flooding in the vicinity of</w:t>
            </w:r>
            <w:r w:rsidR="000A484B">
              <w:rPr>
                <w:rFonts w:cs="Arial"/>
                <w:szCs w:val="24"/>
              </w:rPr>
              <w:t xml:space="preserve"> Kegworth Bypas</w:t>
            </w:r>
            <w:r w:rsidR="00CF44EE">
              <w:rPr>
                <w:rFonts w:cs="Arial"/>
                <w:szCs w:val="24"/>
              </w:rPr>
              <w:t xml:space="preserve">s, as set out in </w:t>
            </w:r>
            <w:r w:rsidR="00057380">
              <w:rPr>
                <w:rFonts w:cs="Arial"/>
                <w:szCs w:val="24"/>
              </w:rPr>
              <w:t>LCC’s</w:t>
            </w:r>
            <w:r w:rsidR="00CF44EE">
              <w:rPr>
                <w:rFonts w:cs="Arial"/>
                <w:szCs w:val="24"/>
              </w:rPr>
              <w:t xml:space="preserve"> response to </w:t>
            </w:r>
            <w:r w:rsidR="00CF44EE" w:rsidRPr="00CF44EE">
              <w:rPr>
                <w:rFonts w:cs="Arial"/>
                <w:szCs w:val="24"/>
              </w:rPr>
              <w:t xml:space="preserve">Q21.0.3 </w:t>
            </w:r>
            <w:r w:rsidR="00533B82">
              <w:rPr>
                <w:rFonts w:cs="Arial"/>
                <w:szCs w:val="24"/>
              </w:rPr>
              <w:t>[</w:t>
            </w:r>
            <w:hyperlink r:id="rId97" w:history="1">
              <w:r w:rsidR="00533B82" w:rsidRPr="00F76172">
                <w:rPr>
                  <w:rStyle w:val="Hyperlink"/>
                  <w:rFonts w:cs="Arial"/>
                  <w:szCs w:val="24"/>
                </w:rPr>
                <w:t>REP1-</w:t>
              </w:r>
              <w:r w:rsidR="0012487E" w:rsidRPr="00F76172">
                <w:rPr>
                  <w:rStyle w:val="Hyperlink"/>
                  <w:rFonts w:cs="Arial"/>
                  <w:szCs w:val="24"/>
                </w:rPr>
                <w:t>088</w:t>
              </w:r>
            </w:hyperlink>
            <w:r w:rsidR="0012487E">
              <w:rPr>
                <w:rFonts w:cs="Arial"/>
                <w:szCs w:val="24"/>
              </w:rPr>
              <w:t>]</w:t>
            </w:r>
            <w:r w:rsidR="00771E9A">
              <w:rPr>
                <w:rFonts w:cs="Arial"/>
                <w:szCs w:val="24"/>
              </w:rPr>
              <w:t>,</w:t>
            </w:r>
            <w:r w:rsidR="0012487E">
              <w:rPr>
                <w:rFonts w:cs="Arial"/>
                <w:szCs w:val="24"/>
              </w:rPr>
              <w:t xml:space="preserve"> </w:t>
            </w:r>
            <w:r>
              <w:rPr>
                <w:rFonts w:cs="Arial"/>
                <w:szCs w:val="24"/>
              </w:rPr>
              <w:t xml:space="preserve">is it reasonable to </w:t>
            </w:r>
            <w:r w:rsidR="00F76172">
              <w:rPr>
                <w:rFonts w:cs="Arial"/>
                <w:szCs w:val="24"/>
              </w:rPr>
              <w:t xml:space="preserve">strengthen </w:t>
            </w:r>
            <w:r w:rsidR="007D6126">
              <w:rPr>
                <w:rFonts w:cs="Arial"/>
                <w:szCs w:val="24"/>
              </w:rPr>
              <w:t xml:space="preserve">the </w:t>
            </w:r>
            <w:r w:rsidR="00F76172">
              <w:rPr>
                <w:rFonts w:cs="Arial"/>
                <w:szCs w:val="24"/>
              </w:rPr>
              <w:t xml:space="preserve">drainage monitoring and remediation </w:t>
            </w:r>
            <w:r w:rsidR="004C44E9">
              <w:rPr>
                <w:rFonts w:cs="Arial"/>
                <w:szCs w:val="24"/>
              </w:rPr>
              <w:t>measures</w:t>
            </w:r>
            <w:r w:rsidR="00F76172">
              <w:rPr>
                <w:rFonts w:cs="Arial"/>
                <w:szCs w:val="24"/>
              </w:rPr>
              <w:t xml:space="preserve"> in the dDCO</w:t>
            </w:r>
            <w:r w:rsidR="00010F18">
              <w:rPr>
                <w:rFonts w:cs="Arial"/>
                <w:szCs w:val="24"/>
              </w:rPr>
              <w:t xml:space="preserve"> [</w:t>
            </w:r>
            <w:hyperlink r:id="rId98" w:history="1">
              <w:r w:rsidR="00D04714" w:rsidRPr="001110D5">
                <w:rPr>
                  <w:rStyle w:val="Hyperlink"/>
                  <w:rFonts w:cs="Arial"/>
                  <w:szCs w:val="24"/>
                </w:rPr>
                <w:t>REP2</w:t>
              </w:r>
              <w:r w:rsidR="001110D5" w:rsidRPr="001110D5">
                <w:rPr>
                  <w:rStyle w:val="Hyperlink"/>
                  <w:rFonts w:cs="Arial"/>
                  <w:szCs w:val="24"/>
                </w:rPr>
                <w:t>-008D</w:t>
              </w:r>
            </w:hyperlink>
            <w:r w:rsidR="00010F18">
              <w:rPr>
                <w:rFonts w:cs="Arial"/>
                <w:szCs w:val="24"/>
              </w:rPr>
              <w:t>]</w:t>
            </w:r>
            <w:r w:rsidR="00F76172">
              <w:rPr>
                <w:rFonts w:cs="Arial"/>
                <w:szCs w:val="24"/>
              </w:rPr>
              <w:t>?</w:t>
            </w:r>
            <w:r>
              <w:rPr>
                <w:rFonts w:cs="Arial"/>
                <w:szCs w:val="24"/>
              </w:rPr>
              <w:t xml:space="preserve"> </w:t>
            </w:r>
          </w:p>
          <w:p w14:paraId="1B623DA0" w14:textId="7B701D2D" w:rsidR="00F63B4D" w:rsidRDefault="005741C0" w:rsidP="0009688D">
            <w:pPr>
              <w:pStyle w:val="ListBullet"/>
              <w:numPr>
                <w:ilvl w:val="0"/>
                <w:numId w:val="0"/>
              </w:numPr>
              <w:rPr>
                <w:rFonts w:cs="Arial"/>
                <w:szCs w:val="24"/>
              </w:rPr>
            </w:pPr>
            <w:r>
              <w:rPr>
                <w:rFonts w:cs="Arial"/>
                <w:szCs w:val="24"/>
              </w:rPr>
              <w:t xml:space="preserve">The </w:t>
            </w:r>
            <w:r w:rsidR="003F7079">
              <w:rPr>
                <w:rFonts w:cs="Arial"/>
                <w:szCs w:val="24"/>
              </w:rPr>
              <w:t>ExP acknowledge</w:t>
            </w:r>
            <w:r>
              <w:rPr>
                <w:rFonts w:cs="Arial"/>
                <w:szCs w:val="24"/>
              </w:rPr>
              <w:t>s</w:t>
            </w:r>
            <w:r w:rsidR="003F7079">
              <w:rPr>
                <w:rFonts w:cs="Arial"/>
                <w:szCs w:val="24"/>
              </w:rPr>
              <w:t xml:space="preserve"> there are </w:t>
            </w:r>
            <w:r w:rsidR="004C44E9">
              <w:rPr>
                <w:rFonts w:cs="Arial"/>
                <w:szCs w:val="24"/>
              </w:rPr>
              <w:t>already</w:t>
            </w:r>
            <w:r w:rsidR="00366009">
              <w:rPr>
                <w:rFonts w:cs="Arial"/>
                <w:szCs w:val="24"/>
              </w:rPr>
              <w:t xml:space="preserve"> </w:t>
            </w:r>
            <w:r w:rsidR="00846054">
              <w:rPr>
                <w:rFonts w:cs="Arial"/>
                <w:szCs w:val="24"/>
              </w:rPr>
              <w:t xml:space="preserve">measures </w:t>
            </w:r>
            <w:r w:rsidR="00366009">
              <w:rPr>
                <w:rFonts w:cs="Arial"/>
                <w:szCs w:val="24"/>
              </w:rPr>
              <w:t xml:space="preserve">secured by requirement </w:t>
            </w:r>
            <w:r w:rsidR="009D111B">
              <w:rPr>
                <w:rFonts w:cs="Arial"/>
                <w:szCs w:val="24"/>
              </w:rPr>
              <w:t>17(3)(a)</w:t>
            </w:r>
            <w:r>
              <w:rPr>
                <w:rFonts w:cs="Arial"/>
                <w:szCs w:val="24"/>
              </w:rPr>
              <w:t>. However,</w:t>
            </w:r>
            <w:r w:rsidR="009D111B">
              <w:rPr>
                <w:rFonts w:cs="Arial"/>
                <w:szCs w:val="24"/>
              </w:rPr>
              <w:t xml:space="preserve"> could further details be provided about the scope and extent of </w:t>
            </w:r>
            <w:r w:rsidR="004C44E9">
              <w:rPr>
                <w:rFonts w:cs="Arial"/>
                <w:szCs w:val="24"/>
              </w:rPr>
              <w:t>the measures that need to be submitted for approval</w:t>
            </w:r>
            <w:r w:rsidR="00690061">
              <w:rPr>
                <w:rFonts w:cs="Arial"/>
                <w:szCs w:val="24"/>
              </w:rPr>
              <w:t>?</w:t>
            </w:r>
          </w:p>
          <w:p w14:paraId="699CF070" w14:textId="61BCAD82" w:rsidR="0014203D" w:rsidRDefault="00693D37" w:rsidP="0009688D">
            <w:pPr>
              <w:pStyle w:val="ListBullet"/>
              <w:numPr>
                <w:ilvl w:val="0"/>
                <w:numId w:val="0"/>
              </w:numPr>
              <w:rPr>
                <w:rFonts w:cs="Arial"/>
                <w:szCs w:val="24"/>
              </w:rPr>
            </w:pPr>
            <w:r>
              <w:rPr>
                <w:rFonts w:cs="Arial"/>
                <w:szCs w:val="24"/>
              </w:rPr>
              <w:t>Furthermore, could there be a mechanism whereby</w:t>
            </w:r>
            <w:r w:rsidR="00F63B4D">
              <w:rPr>
                <w:rFonts w:cs="Arial"/>
                <w:szCs w:val="24"/>
              </w:rPr>
              <w:t xml:space="preserve"> abnormal</w:t>
            </w:r>
            <w:r>
              <w:rPr>
                <w:rFonts w:cs="Arial"/>
                <w:szCs w:val="24"/>
              </w:rPr>
              <w:t xml:space="preserve"> local flood events trigger immediate investigation</w:t>
            </w:r>
            <w:r w:rsidR="00846054">
              <w:rPr>
                <w:rFonts w:cs="Arial"/>
                <w:szCs w:val="24"/>
              </w:rPr>
              <w:t xml:space="preserve"> of the surface water drainage system</w:t>
            </w:r>
            <w:r>
              <w:rPr>
                <w:rFonts w:cs="Arial"/>
                <w:szCs w:val="24"/>
              </w:rPr>
              <w:t xml:space="preserve"> </w:t>
            </w:r>
            <w:r w:rsidR="00B60512">
              <w:rPr>
                <w:rFonts w:cs="Arial"/>
                <w:szCs w:val="24"/>
              </w:rPr>
              <w:t>to understand causation</w:t>
            </w:r>
            <w:r w:rsidR="00F338CC">
              <w:rPr>
                <w:rFonts w:cs="Arial"/>
                <w:szCs w:val="24"/>
              </w:rPr>
              <w:t xml:space="preserve"> an</w:t>
            </w:r>
            <w:r w:rsidR="000E7503">
              <w:rPr>
                <w:rFonts w:cs="Arial"/>
                <w:szCs w:val="24"/>
              </w:rPr>
              <w:t>d whether</w:t>
            </w:r>
            <w:r w:rsidR="003A608C">
              <w:rPr>
                <w:rFonts w:cs="Arial"/>
                <w:szCs w:val="24"/>
              </w:rPr>
              <w:t xml:space="preserve"> </w:t>
            </w:r>
            <w:r w:rsidR="007A4842">
              <w:rPr>
                <w:rFonts w:cs="Arial"/>
                <w:szCs w:val="24"/>
              </w:rPr>
              <w:t>it</w:t>
            </w:r>
            <w:r w:rsidR="00A84FD0">
              <w:rPr>
                <w:rFonts w:cs="Arial"/>
                <w:szCs w:val="24"/>
              </w:rPr>
              <w:t xml:space="preserve"> is operating as intended</w:t>
            </w:r>
            <w:r w:rsidR="00871AB8">
              <w:rPr>
                <w:rFonts w:cs="Arial"/>
                <w:szCs w:val="24"/>
              </w:rPr>
              <w:t xml:space="preserve">. </w:t>
            </w:r>
            <w:r w:rsidR="0043566E">
              <w:rPr>
                <w:rFonts w:cs="Arial"/>
                <w:szCs w:val="24"/>
              </w:rPr>
              <w:t xml:space="preserve">If it is not operating as intended, does requirement 17(3)(a) need to establish </w:t>
            </w:r>
            <w:r w:rsidR="004C44E9">
              <w:rPr>
                <w:rFonts w:cs="Arial"/>
                <w:szCs w:val="24"/>
              </w:rPr>
              <w:t xml:space="preserve">a </w:t>
            </w:r>
            <w:r w:rsidR="0043566E">
              <w:rPr>
                <w:rFonts w:cs="Arial"/>
                <w:szCs w:val="24"/>
              </w:rPr>
              <w:t>timescale for remedia</w:t>
            </w:r>
            <w:r w:rsidR="008E72E1">
              <w:rPr>
                <w:rFonts w:cs="Arial"/>
                <w:szCs w:val="24"/>
              </w:rPr>
              <w:t>ting action</w:t>
            </w:r>
            <w:r w:rsidR="0043566E">
              <w:rPr>
                <w:rFonts w:cs="Arial"/>
                <w:szCs w:val="24"/>
              </w:rPr>
              <w:t xml:space="preserve">? </w:t>
            </w:r>
          </w:p>
          <w:p w14:paraId="53C58EA4" w14:textId="3D4C206B" w:rsidR="000A484B" w:rsidRPr="00FE009C" w:rsidRDefault="00FA12F0" w:rsidP="0009688D">
            <w:pPr>
              <w:pStyle w:val="ListBullet"/>
              <w:numPr>
                <w:ilvl w:val="0"/>
                <w:numId w:val="0"/>
              </w:numPr>
              <w:rPr>
                <w:rFonts w:cs="Arial"/>
                <w:szCs w:val="24"/>
              </w:rPr>
            </w:pPr>
            <w:r>
              <w:rPr>
                <w:rFonts w:cs="Arial"/>
                <w:szCs w:val="24"/>
              </w:rPr>
              <w:t>Finally,</w:t>
            </w:r>
            <w:r w:rsidR="005B0E7F">
              <w:rPr>
                <w:rFonts w:cs="Arial"/>
                <w:szCs w:val="24"/>
              </w:rPr>
              <w:t xml:space="preserve"> </w:t>
            </w:r>
            <w:r w:rsidR="001D7204">
              <w:rPr>
                <w:rFonts w:cs="Arial"/>
                <w:szCs w:val="24"/>
              </w:rPr>
              <w:t xml:space="preserve">where part of the </w:t>
            </w:r>
            <w:r w:rsidR="008414DA" w:rsidRPr="008414DA">
              <w:rPr>
                <w:rFonts w:cs="Arial"/>
                <w:szCs w:val="24"/>
              </w:rPr>
              <w:t>surface water drainage system</w:t>
            </w:r>
            <w:r w:rsidR="008414DA">
              <w:rPr>
                <w:rFonts w:cs="Arial"/>
                <w:szCs w:val="24"/>
              </w:rPr>
              <w:t xml:space="preserve"> is subsequently adopted by a third party</w:t>
            </w:r>
            <w:r w:rsidR="004A7DC6">
              <w:rPr>
                <w:rFonts w:cs="Arial"/>
                <w:szCs w:val="24"/>
              </w:rPr>
              <w:t xml:space="preserve">, </w:t>
            </w:r>
            <w:r w:rsidR="005B0E7F">
              <w:rPr>
                <w:rFonts w:cs="Arial"/>
                <w:szCs w:val="24"/>
              </w:rPr>
              <w:t xml:space="preserve">does there need to be a </w:t>
            </w:r>
            <w:r w:rsidR="00EE437E">
              <w:rPr>
                <w:rFonts w:cs="Arial"/>
                <w:szCs w:val="24"/>
              </w:rPr>
              <w:t>development consent obligation</w:t>
            </w:r>
            <w:r w:rsidR="00E338D6">
              <w:rPr>
                <w:rFonts w:cs="Arial"/>
                <w:szCs w:val="24"/>
              </w:rPr>
              <w:t>, or a Grampian requirement securing a development consent obligation</w:t>
            </w:r>
            <w:r w:rsidR="00C45850">
              <w:rPr>
                <w:rFonts w:cs="Arial"/>
                <w:szCs w:val="24"/>
              </w:rPr>
              <w:t xml:space="preserve"> if one cannot be agreed </w:t>
            </w:r>
            <w:r w:rsidR="00531FF7">
              <w:rPr>
                <w:rFonts w:cs="Arial"/>
                <w:szCs w:val="24"/>
              </w:rPr>
              <w:t>prior</w:t>
            </w:r>
            <w:r w:rsidR="00C45850">
              <w:rPr>
                <w:rFonts w:cs="Arial"/>
                <w:szCs w:val="24"/>
              </w:rPr>
              <w:t xml:space="preserve"> </w:t>
            </w:r>
            <w:r w:rsidR="00531FF7">
              <w:rPr>
                <w:rFonts w:cs="Arial"/>
                <w:szCs w:val="24"/>
              </w:rPr>
              <w:t>to the close of the examination</w:t>
            </w:r>
            <w:r w:rsidR="00E338D6">
              <w:rPr>
                <w:rFonts w:cs="Arial"/>
                <w:szCs w:val="24"/>
              </w:rPr>
              <w:t>,</w:t>
            </w:r>
            <w:r w:rsidR="00EE437E">
              <w:rPr>
                <w:rFonts w:cs="Arial"/>
                <w:szCs w:val="24"/>
              </w:rPr>
              <w:t xml:space="preserve"> </w:t>
            </w:r>
            <w:r w:rsidR="004A7DC6">
              <w:rPr>
                <w:rFonts w:cs="Arial"/>
                <w:szCs w:val="24"/>
              </w:rPr>
              <w:t>to ensure the</w:t>
            </w:r>
            <w:r w:rsidR="002823D7">
              <w:rPr>
                <w:rFonts w:cs="Arial"/>
                <w:szCs w:val="24"/>
              </w:rPr>
              <w:t xml:space="preserve"> duty to comply with the</w:t>
            </w:r>
            <w:r w:rsidR="004A7DC6">
              <w:rPr>
                <w:rFonts w:cs="Arial"/>
                <w:szCs w:val="24"/>
              </w:rPr>
              <w:t xml:space="preserve"> </w:t>
            </w:r>
            <w:r w:rsidR="0063790E">
              <w:rPr>
                <w:rFonts w:cs="Arial"/>
                <w:szCs w:val="24"/>
              </w:rPr>
              <w:t>monitoring and remediation measures secured under requirement 17(3)(a)</w:t>
            </w:r>
            <w:r w:rsidR="002823D7">
              <w:rPr>
                <w:rFonts w:cs="Arial"/>
                <w:szCs w:val="24"/>
              </w:rPr>
              <w:t xml:space="preserve"> </w:t>
            </w:r>
            <w:r w:rsidR="00CF34C2">
              <w:rPr>
                <w:rFonts w:cs="Arial"/>
                <w:szCs w:val="24"/>
              </w:rPr>
              <w:t>would be</w:t>
            </w:r>
            <w:r w:rsidR="002823D7">
              <w:rPr>
                <w:rFonts w:cs="Arial"/>
                <w:szCs w:val="24"/>
              </w:rPr>
              <w:t xml:space="preserve"> transferred</w:t>
            </w:r>
            <w:r w:rsidR="00C81741">
              <w:rPr>
                <w:rFonts w:cs="Arial"/>
                <w:szCs w:val="24"/>
              </w:rPr>
              <w:t xml:space="preserve"> </w:t>
            </w:r>
            <w:r w:rsidR="009E2A0F">
              <w:rPr>
                <w:rFonts w:cs="Arial"/>
                <w:szCs w:val="24"/>
              </w:rPr>
              <w:t>to the relevant third party</w:t>
            </w:r>
            <w:r w:rsidR="00531FF7">
              <w:rPr>
                <w:rFonts w:cs="Arial"/>
                <w:szCs w:val="24"/>
              </w:rPr>
              <w:t xml:space="preserve"> and that there </w:t>
            </w:r>
            <w:r w:rsidR="001A1F5D">
              <w:rPr>
                <w:rFonts w:cs="Arial"/>
                <w:szCs w:val="24"/>
              </w:rPr>
              <w:t>would be</w:t>
            </w:r>
            <w:r w:rsidR="00531FF7">
              <w:rPr>
                <w:rFonts w:cs="Arial"/>
                <w:szCs w:val="24"/>
              </w:rPr>
              <w:t xml:space="preserve"> no gaps in </w:t>
            </w:r>
            <w:r w:rsidR="000A10EE">
              <w:rPr>
                <w:rFonts w:cs="Arial"/>
                <w:szCs w:val="24"/>
              </w:rPr>
              <w:t>monitoring and remediation</w:t>
            </w:r>
            <w:r w:rsidR="00602D46">
              <w:rPr>
                <w:rFonts w:cs="Arial"/>
                <w:szCs w:val="24"/>
              </w:rPr>
              <w:t xml:space="preserve"> jurisdiction</w:t>
            </w:r>
            <w:r w:rsidR="00531FF7">
              <w:rPr>
                <w:rFonts w:cs="Arial"/>
                <w:szCs w:val="24"/>
              </w:rPr>
              <w:t xml:space="preserve">? </w:t>
            </w:r>
          </w:p>
        </w:tc>
      </w:tr>
      <w:tr w:rsidR="0009688D" w:rsidRPr="008C59AE" w14:paraId="3B11CD58" w14:textId="77777777" w:rsidTr="00D57B65">
        <w:tc>
          <w:tcPr>
            <w:tcW w:w="1762" w:type="dxa"/>
          </w:tcPr>
          <w:p w14:paraId="225946F6" w14:textId="77777777" w:rsidR="0009688D" w:rsidRPr="005462D1" w:rsidRDefault="0009688D" w:rsidP="0009688D">
            <w:pPr>
              <w:pStyle w:val="Heading3"/>
              <w:rPr>
                <w:rFonts w:cs="Arial"/>
                <w:szCs w:val="24"/>
              </w:rPr>
            </w:pPr>
          </w:p>
        </w:tc>
        <w:tc>
          <w:tcPr>
            <w:tcW w:w="3620" w:type="dxa"/>
          </w:tcPr>
          <w:p w14:paraId="5603FE3E" w14:textId="4FD0F2BC" w:rsidR="0009688D" w:rsidRPr="005462D1" w:rsidRDefault="00DC783C" w:rsidP="0009688D">
            <w:pPr>
              <w:rPr>
                <w:rFonts w:cs="Arial"/>
                <w:szCs w:val="24"/>
              </w:rPr>
            </w:pPr>
            <w:r>
              <w:rPr>
                <w:rFonts w:cs="Arial"/>
                <w:szCs w:val="24"/>
              </w:rPr>
              <w:t>The applicants</w:t>
            </w:r>
          </w:p>
        </w:tc>
        <w:tc>
          <w:tcPr>
            <w:tcW w:w="16717" w:type="dxa"/>
          </w:tcPr>
          <w:p w14:paraId="4EB20065" w14:textId="3D01FB39" w:rsidR="00C035E3" w:rsidRDefault="00DC783C" w:rsidP="00103BA5">
            <w:pPr>
              <w:pStyle w:val="ListBullet"/>
              <w:keepNext/>
              <w:numPr>
                <w:ilvl w:val="0"/>
                <w:numId w:val="0"/>
              </w:numPr>
              <w:rPr>
                <w:rFonts w:cs="Arial"/>
                <w:b/>
                <w:bCs/>
                <w:szCs w:val="24"/>
              </w:rPr>
            </w:pPr>
            <w:r w:rsidRPr="00DC783C">
              <w:rPr>
                <w:rFonts w:cs="Arial"/>
                <w:b/>
                <w:bCs/>
                <w:szCs w:val="24"/>
              </w:rPr>
              <w:t xml:space="preserve">Overland exceedance flows and </w:t>
            </w:r>
            <w:r w:rsidR="0015517B">
              <w:rPr>
                <w:rFonts w:cs="Arial"/>
                <w:b/>
                <w:bCs/>
                <w:szCs w:val="24"/>
              </w:rPr>
              <w:t xml:space="preserve">use of </w:t>
            </w:r>
            <w:r w:rsidRPr="00DC783C">
              <w:rPr>
                <w:rFonts w:cs="Arial"/>
                <w:b/>
                <w:bCs/>
                <w:szCs w:val="24"/>
              </w:rPr>
              <w:t>weirs</w:t>
            </w:r>
          </w:p>
          <w:p w14:paraId="723D772C" w14:textId="234702F1" w:rsidR="0014349D" w:rsidRPr="00FE009C" w:rsidRDefault="00DC783C" w:rsidP="0009688D">
            <w:pPr>
              <w:pStyle w:val="ListBullet"/>
              <w:numPr>
                <w:ilvl w:val="0"/>
                <w:numId w:val="0"/>
              </w:numPr>
              <w:rPr>
                <w:rFonts w:cs="Arial"/>
                <w:szCs w:val="24"/>
              </w:rPr>
            </w:pPr>
            <w:r>
              <w:rPr>
                <w:rFonts w:cs="Arial"/>
                <w:szCs w:val="24"/>
              </w:rPr>
              <w:t xml:space="preserve">In response </w:t>
            </w:r>
            <w:r w:rsidR="00F40943">
              <w:rPr>
                <w:rFonts w:cs="Arial"/>
                <w:szCs w:val="24"/>
              </w:rPr>
              <w:t>[</w:t>
            </w:r>
            <w:hyperlink r:id="rId99" w:history="1">
              <w:r w:rsidR="00F40943" w:rsidRPr="00F33C19">
                <w:rPr>
                  <w:rStyle w:val="Hyperlink"/>
                  <w:rFonts w:cs="Arial"/>
                  <w:szCs w:val="24"/>
                </w:rPr>
                <w:t>REP1</w:t>
              </w:r>
              <w:r w:rsidR="009B0507">
                <w:rPr>
                  <w:rStyle w:val="Hyperlink"/>
                  <w:rFonts w:cs="Arial"/>
                  <w:szCs w:val="24"/>
                </w:rPr>
                <w:t>-</w:t>
              </w:r>
              <w:r w:rsidR="00993DC2" w:rsidRPr="00F33C19">
                <w:rPr>
                  <w:rStyle w:val="Hyperlink"/>
                  <w:rFonts w:cs="Arial"/>
                  <w:szCs w:val="24"/>
                </w:rPr>
                <w:t>051D</w:t>
              </w:r>
            </w:hyperlink>
            <w:r w:rsidR="00993DC2">
              <w:rPr>
                <w:rFonts w:cs="Arial"/>
                <w:szCs w:val="24"/>
              </w:rPr>
              <w:t xml:space="preserve">] </w:t>
            </w:r>
            <w:r>
              <w:rPr>
                <w:rFonts w:cs="Arial"/>
                <w:szCs w:val="24"/>
              </w:rPr>
              <w:t xml:space="preserve">to Protect Diseworth </w:t>
            </w:r>
            <w:r w:rsidR="00005D99">
              <w:rPr>
                <w:rFonts w:cs="Arial"/>
                <w:szCs w:val="24"/>
              </w:rPr>
              <w:t xml:space="preserve">on the routing of overland exceedance flows, </w:t>
            </w:r>
            <w:r w:rsidR="00F33C19">
              <w:rPr>
                <w:rFonts w:cs="Arial"/>
                <w:szCs w:val="24"/>
              </w:rPr>
              <w:t xml:space="preserve">the applicants </w:t>
            </w:r>
            <w:r w:rsidR="00005D99">
              <w:rPr>
                <w:rFonts w:cs="Arial"/>
                <w:szCs w:val="24"/>
              </w:rPr>
              <w:t xml:space="preserve">set out that </w:t>
            </w:r>
            <w:r w:rsidR="007F1C65">
              <w:rPr>
                <w:rFonts w:cs="Arial"/>
                <w:szCs w:val="24"/>
              </w:rPr>
              <w:t xml:space="preserve">weirs would direct </w:t>
            </w:r>
            <w:r w:rsidR="00EC1B39">
              <w:rPr>
                <w:rFonts w:cs="Arial"/>
                <w:szCs w:val="24"/>
              </w:rPr>
              <w:t xml:space="preserve">such flows to avoid sensitive receptors. Please can the applicants provide further information about the proposed use of weirs, </w:t>
            </w:r>
            <w:r w:rsidR="001C2D5C">
              <w:rPr>
                <w:rFonts w:cs="Arial"/>
                <w:szCs w:val="24"/>
              </w:rPr>
              <w:t xml:space="preserve">and </w:t>
            </w:r>
            <w:r w:rsidR="00EC1B39">
              <w:rPr>
                <w:rFonts w:cs="Arial"/>
                <w:szCs w:val="24"/>
              </w:rPr>
              <w:t>how their</w:t>
            </w:r>
            <w:r w:rsidR="00AC5218">
              <w:rPr>
                <w:rFonts w:cs="Arial"/>
                <w:szCs w:val="24"/>
              </w:rPr>
              <w:t xml:space="preserve"> design and</w:t>
            </w:r>
            <w:r w:rsidR="001C2D5C">
              <w:rPr>
                <w:rFonts w:cs="Arial"/>
                <w:szCs w:val="24"/>
              </w:rPr>
              <w:t xml:space="preserve"> implementation</w:t>
            </w:r>
            <w:r w:rsidR="00EC1B39">
              <w:rPr>
                <w:rFonts w:cs="Arial"/>
                <w:szCs w:val="24"/>
              </w:rPr>
              <w:t xml:space="preserve"> to mitigate overland exceedance flows would be secured in the dDCO? </w:t>
            </w:r>
          </w:p>
        </w:tc>
      </w:tr>
      <w:tr w:rsidR="00AE0AF2" w:rsidRPr="008C59AE" w14:paraId="22E25909" w14:textId="77777777" w:rsidTr="00D57B65">
        <w:tc>
          <w:tcPr>
            <w:tcW w:w="1762" w:type="dxa"/>
          </w:tcPr>
          <w:p w14:paraId="50E8AA95" w14:textId="77777777" w:rsidR="00AE0AF2" w:rsidRPr="005462D1" w:rsidRDefault="00AE0AF2" w:rsidP="0009688D">
            <w:pPr>
              <w:pStyle w:val="Heading3"/>
              <w:rPr>
                <w:rFonts w:cs="Arial"/>
                <w:szCs w:val="24"/>
              </w:rPr>
            </w:pPr>
          </w:p>
        </w:tc>
        <w:tc>
          <w:tcPr>
            <w:tcW w:w="3620" w:type="dxa"/>
          </w:tcPr>
          <w:p w14:paraId="4D2AB5C1" w14:textId="7C739B4C" w:rsidR="00526B24" w:rsidRDefault="00526B24" w:rsidP="0009688D">
            <w:pPr>
              <w:rPr>
                <w:rFonts w:cs="Arial"/>
                <w:szCs w:val="24"/>
              </w:rPr>
            </w:pPr>
            <w:r>
              <w:rPr>
                <w:rFonts w:cs="Arial"/>
                <w:szCs w:val="24"/>
              </w:rPr>
              <w:t>The applicants</w:t>
            </w:r>
          </w:p>
          <w:p w14:paraId="08E4F943" w14:textId="1D93E0FB" w:rsidR="00AE0AF2" w:rsidRDefault="00560352" w:rsidP="0009688D">
            <w:pPr>
              <w:rPr>
                <w:rFonts w:cs="Arial"/>
                <w:szCs w:val="24"/>
              </w:rPr>
            </w:pPr>
            <w:r>
              <w:rPr>
                <w:rFonts w:cs="Arial"/>
                <w:szCs w:val="24"/>
              </w:rPr>
              <w:t>STW</w:t>
            </w:r>
          </w:p>
        </w:tc>
        <w:tc>
          <w:tcPr>
            <w:tcW w:w="16717" w:type="dxa"/>
          </w:tcPr>
          <w:p w14:paraId="6A26AE3B" w14:textId="77777777" w:rsidR="00AE0AF2" w:rsidRDefault="00560352" w:rsidP="00C035E3">
            <w:pPr>
              <w:pStyle w:val="ListBullet"/>
              <w:numPr>
                <w:ilvl w:val="0"/>
                <w:numId w:val="0"/>
              </w:numPr>
              <w:rPr>
                <w:rFonts w:cs="Arial"/>
                <w:b/>
                <w:bCs/>
                <w:szCs w:val="24"/>
              </w:rPr>
            </w:pPr>
            <w:r w:rsidRPr="00560352">
              <w:rPr>
                <w:rFonts w:cs="Arial"/>
                <w:b/>
                <w:bCs/>
                <w:szCs w:val="24"/>
              </w:rPr>
              <w:t>Foul drainage capacity</w:t>
            </w:r>
          </w:p>
          <w:p w14:paraId="6F9067D3" w14:textId="2C848DBA" w:rsidR="00954149" w:rsidRDefault="00560352" w:rsidP="00C035E3">
            <w:pPr>
              <w:pStyle w:val="ListBullet"/>
              <w:numPr>
                <w:ilvl w:val="0"/>
                <w:numId w:val="0"/>
              </w:numPr>
              <w:rPr>
                <w:rFonts w:cs="Arial"/>
                <w:szCs w:val="24"/>
              </w:rPr>
            </w:pPr>
            <w:r>
              <w:rPr>
                <w:rFonts w:cs="Arial"/>
                <w:szCs w:val="24"/>
              </w:rPr>
              <w:t xml:space="preserve">Please can STW clarify </w:t>
            </w:r>
            <w:r w:rsidR="00D72F33">
              <w:rPr>
                <w:rFonts w:cs="Arial"/>
                <w:szCs w:val="24"/>
              </w:rPr>
              <w:t xml:space="preserve">that the required upgrades would be deliverable </w:t>
            </w:r>
            <w:r w:rsidR="00CB43B4">
              <w:rPr>
                <w:rFonts w:cs="Arial"/>
                <w:szCs w:val="24"/>
              </w:rPr>
              <w:t xml:space="preserve">and the flows from EMG2 could be accommodated </w:t>
            </w:r>
            <w:r w:rsidR="00807214">
              <w:rPr>
                <w:rFonts w:cs="Arial"/>
                <w:szCs w:val="24"/>
              </w:rPr>
              <w:t>as a matter of principle</w:t>
            </w:r>
            <w:r w:rsidR="008E2B21">
              <w:rPr>
                <w:rFonts w:cs="Arial"/>
                <w:szCs w:val="24"/>
              </w:rPr>
              <w:t xml:space="preserve">, that there are no systemwide constraints that would cast </w:t>
            </w:r>
            <w:r w:rsidR="00954149">
              <w:rPr>
                <w:rFonts w:cs="Arial"/>
                <w:szCs w:val="24"/>
              </w:rPr>
              <w:t>doubt over the likelihood of this being achieved</w:t>
            </w:r>
            <w:r w:rsidR="00A904A0">
              <w:rPr>
                <w:rFonts w:cs="Arial"/>
                <w:szCs w:val="24"/>
              </w:rPr>
              <w:t xml:space="preserve"> and that no </w:t>
            </w:r>
            <w:r w:rsidR="00CB1108">
              <w:rPr>
                <w:rFonts w:cs="Arial"/>
                <w:szCs w:val="24"/>
              </w:rPr>
              <w:t>prior feasibility work is required in this respect</w:t>
            </w:r>
            <w:r w:rsidR="00954149">
              <w:rPr>
                <w:rFonts w:cs="Arial"/>
                <w:szCs w:val="24"/>
              </w:rPr>
              <w:t xml:space="preserve">? </w:t>
            </w:r>
          </w:p>
          <w:p w14:paraId="4EDEF5CA" w14:textId="77777777" w:rsidR="00192E33" w:rsidRDefault="0017589B" w:rsidP="00C035E3">
            <w:pPr>
              <w:pStyle w:val="ListBullet"/>
              <w:numPr>
                <w:ilvl w:val="0"/>
                <w:numId w:val="0"/>
              </w:numPr>
              <w:rPr>
                <w:rFonts w:cs="Arial"/>
                <w:szCs w:val="24"/>
              </w:rPr>
            </w:pPr>
            <w:r>
              <w:rPr>
                <w:rFonts w:cs="Arial"/>
                <w:szCs w:val="24"/>
              </w:rPr>
              <w:t>Please can the applicants review the dDCO</w:t>
            </w:r>
            <w:r w:rsidR="006C78A0">
              <w:rPr>
                <w:rFonts w:cs="Arial"/>
                <w:szCs w:val="24"/>
              </w:rPr>
              <w:t xml:space="preserve"> [</w:t>
            </w:r>
            <w:hyperlink r:id="rId100" w:history="1">
              <w:r w:rsidR="006C78A0" w:rsidRPr="006C78A0">
                <w:rPr>
                  <w:rStyle w:val="Hyperlink"/>
                  <w:rFonts w:cs="Arial"/>
                  <w:szCs w:val="24"/>
                </w:rPr>
                <w:t>REP2-008D</w:t>
              </w:r>
            </w:hyperlink>
            <w:r w:rsidR="006C78A0">
              <w:rPr>
                <w:rFonts w:cs="Arial"/>
                <w:szCs w:val="24"/>
              </w:rPr>
              <w:t>]</w:t>
            </w:r>
            <w:r>
              <w:rPr>
                <w:rFonts w:cs="Arial"/>
                <w:szCs w:val="24"/>
              </w:rPr>
              <w:t xml:space="preserve"> to ensure that there are adequate provisions preventing the occupation of the proposed development </w:t>
            </w:r>
            <w:r w:rsidR="009D503E">
              <w:rPr>
                <w:rFonts w:cs="Arial"/>
                <w:szCs w:val="24"/>
              </w:rPr>
              <w:t xml:space="preserve">before the required upgrades are completed. </w:t>
            </w:r>
          </w:p>
          <w:p w14:paraId="533B3EBA" w14:textId="15ADFD66" w:rsidR="00560352" w:rsidRPr="00560352" w:rsidRDefault="009D503E" w:rsidP="00C035E3">
            <w:pPr>
              <w:pStyle w:val="ListBullet"/>
              <w:numPr>
                <w:ilvl w:val="0"/>
                <w:numId w:val="0"/>
              </w:numPr>
              <w:rPr>
                <w:rFonts w:cs="Arial"/>
                <w:szCs w:val="24"/>
              </w:rPr>
            </w:pPr>
            <w:r>
              <w:rPr>
                <w:rFonts w:cs="Arial"/>
                <w:szCs w:val="24"/>
              </w:rPr>
              <w:t xml:space="preserve">The ExP notes </w:t>
            </w:r>
            <w:r w:rsidR="00192E33">
              <w:rPr>
                <w:rFonts w:cs="Arial"/>
                <w:szCs w:val="24"/>
              </w:rPr>
              <w:t xml:space="preserve">that </w:t>
            </w:r>
            <w:r>
              <w:rPr>
                <w:rFonts w:cs="Arial"/>
                <w:szCs w:val="24"/>
              </w:rPr>
              <w:t xml:space="preserve">requirement </w:t>
            </w:r>
            <w:r w:rsidR="006C1CF8">
              <w:rPr>
                <w:rFonts w:cs="Arial"/>
                <w:szCs w:val="24"/>
              </w:rPr>
              <w:t>18 deals with foul water drainage, and queries whether this could be updated</w:t>
            </w:r>
            <w:r w:rsidR="006C78A0">
              <w:rPr>
                <w:rFonts w:cs="Arial"/>
                <w:szCs w:val="24"/>
              </w:rPr>
              <w:t xml:space="preserve"> to incorporate the pre</w:t>
            </w:r>
            <w:r w:rsidR="00FE0D8F">
              <w:rPr>
                <w:rFonts w:cs="Arial"/>
                <w:szCs w:val="24"/>
              </w:rPr>
              <w:t>-occupation provisions</w:t>
            </w:r>
            <w:r w:rsidR="006C1CF8">
              <w:rPr>
                <w:rFonts w:cs="Arial"/>
                <w:szCs w:val="24"/>
              </w:rPr>
              <w:t>.</w:t>
            </w:r>
            <w:r w:rsidR="00192E33">
              <w:rPr>
                <w:rFonts w:cs="Arial"/>
                <w:szCs w:val="24"/>
              </w:rPr>
              <w:t xml:space="preserve"> </w:t>
            </w:r>
            <w:r w:rsidR="00FE0D8F">
              <w:rPr>
                <w:rFonts w:cs="Arial"/>
                <w:szCs w:val="24"/>
              </w:rPr>
              <w:t>Furthermore</w:t>
            </w:r>
            <w:r w:rsidR="006C1CF8">
              <w:rPr>
                <w:rFonts w:cs="Arial"/>
                <w:szCs w:val="24"/>
              </w:rPr>
              <w:t xml:space="preserve">, should STW also be a consultee </w:t>
            </w:r>
            <w:r w:rsidR="001D3D61">
              <w:rPr>
                <w:rFonts w:cs="Arial"/>
                <w:szCs w:val="24"/>
              </w:rPr>
              <w:t>for the pre</w:t>
            </w:r>
            <w:r w:rsidR="00FE0D8F">
              <w:rPr>
                <w:rFonts w:cs="Arial"/>
                <w:szCs w:val="24"/>
              </w:rPr>
              <w:t>-</w:t>
            </w:r>
            <w:r w:rsidR="001D3D61">
              <w:rPr>
                <w:rFonts w:cs="Arial"/>
                <w:szCs w:val="24"/>
              </w:rPr>
              <w:t xml:space="preserve">commencement foul water drainage strategy? </w:t>
            </w:r>
          </w:p>
        </w:tc>
      </w:tr>
      <w:tr w:rsidR="0009688D" w:rsidRPr="008C59AE" w14:paraId="7E20F0ED" w14:textId="77777777" w:rsidTr="007E0A33">
        <w:tc>
          <w:tcPr>
            <w:tcW w:w="22099" w:type="dxa"/>
            <w:gridSpan w:val="3"/>
          </w:tcPr>
          <w:p w14:paraId="3D2CE383" w14:textId="1FD54190" w:rsidR="0009688D" w:rsidRPr="00FE009C" w:rsidRDefault="0009688D" w:rsidP="0009688D">
            <w:pPr>
              <w:pStyle w:val="Heading1"/>
              <w:rPr>
                <w:rFonts w:cs="Arial"/>
                <w:szCs w:val="24"/>
              </w:rPr>
            </w:pPr>
            <w:bookmarkStart w:id="32" w:name="_Toc231292622"/>
            <w:r w:rsidRPr="00FE009C">
              <w:rPr>
                <w:rFonts w:cs="Arial"/>
                <w:szCs w:val="24"/>
              </w:rPr>
              <w:t>Construction Environmental Management Plan (CEMP)</w:t>
            </w:r>
            <w:r>
              <w:rPr>
                <w:rFonts w:cs="Arial"/>
                <w:szCs w:val="24"/>
              </w:rPr>
              <w:t xml:space="preserve"> [</w:t>
            </w:r>
            <w:hyperlink r:id="rId101" w:history="1">
              <w:r w:rsidRPr="0033474E">
                <w:rPr>
                  <w:rStyle w:val="Hyperlink"/>
                  <w:rFonts w:cs="Arial"/>
                  <w:szCs w:val="24"/>
                </w:rPr>
                <w:t>REP2-026D</w:t>
              </w:r>
            </w:hyperlink>
            <w:r w:rsidRPr="00FE009C">
              <w:rPr>
                <w:rFonts w:cs="Arial"/>
                <w:szCs w:val="24"/>
              </w:rPr>
              <w:t>]</w:t>
            </w:r>
            <w:bookmarkEnd w:id="32"/>
          </w:p>
        </w:tc>
      </w:tr>
      <w:tr w:rsidR="0009688D" w:rsidRPr="008C59AE" w14:paraId="660705C7" w14:textId="77777777" w:rsidTr="00D57B65">
        <w:tc>
          <w:tcPr>
            <w:tcW w:w="1762" w:type="dxa"/>
          </w:tcPr>
          <w:p w14:paraId="07807CE8" w14:textId="77777777" w:rsidR="0009688D" w:rsidRPr="00092316" w:rsidRDefault="0009688D" w:rsidP="0009688D">
            <w:pPr>
              <w:pStyle w:val="Heading3"/>
              <w:rPr>
                <w:rFonts w:cs="Arial"/>
                <w:szCs w:val="24"/>
              </w:rPr>
            </w:pPr>
          </w:p>
        </w:tc>
        <w:tc>
          <w:tcPr>
            <w:tcW w:w="3620" w:type="dxa"/>
          </w:tcPr>
          <w:p w14:paraId="6744931D" w14:textId="69284513" w:rsidR="0009688D" w:rsidRPr="00092316" w:rsidRDefault="0009688D" w:rsidP="0009688D">
            <w:pPr>
              <w:rPr>
                <w:rFonts w:cs="Arial"/>
                <w:szCs w:val="24"/>
              </w:rPr>
            </w:pPr>
            <w:r>
              <w:rPr>
                <w:rFonts w:cs="Arial"/>
                <w:szCs w:val="24"/>
              </w:rPr>
              <w:t>The applicants</w:t>
            </w:r>
          </w:p>
        </w:tc>
        <w:tc>
          <w:tcPr>
            <w:tcW w:w="16717" w:type="dxa"/>
          </w:tcPr>
          <w:p w14:paraId="017A32DC" w14:textId="77777777" w:rsidR="0009688D" w:rsidRDefault="0009688D" w:rsidP="0009688D">
            <w:pPr>
              <w:pStyle w:val="QuestionMainBodyTextBold"/>
            </w:pPr>
            <w:r>
              <w:t>CEMP</w:t>
            </w:r>
          </w:p>
          <w:p w14:paraId="4CCCC0A3" w14:textId="18E1BD39" w:rsidR="0009688D" w:rsidRPr="00FE009C" w:rsidRDefault="0009688D" w:rsidP="0009688D">
            <w:pPr>
              <w:pStyle w:val="QuestionMainBodyText"/>
              <w:rPr>
                <w:szCs w:val="24"/>
              </w:rPr>
            </w:pPr>
            <w:r>
              <w:rPr>
                <w:szCs w:val="24"/>
              </w:rPr>
              <w:t>In its LIR [</w:t>
            </w:r>
            <w:hyperlink r:id="rId102" w:history="1">
              <w:r w:rsidRPr="00CC70B9">
                <w:rPr>
                  <w:rStyle w:val="Hyperlink"/>
                  <w:szCs w:val="24"/>
                </w:rPr>
                <w:t>REP1</w:t>
              </w:r>
              <w:r w:rsidRPr="00CC70B9">
                <w:rPr>
                  <w:rStyle w:val="Hyperlink"/>
                  <w:szCs w:val="24"/>
                </w:rPr>
                <w:noBreakHyphen/>
                <w:t>103</w:t>
              </w:r>
            </w:hyperlink>
            <w:r>
              <w:rPr>
                <w:szCs w:val="24"/>
              </w:rPr>
              <w:t>] NWLDC suggest that, apart from Works 7a and 7b, all construction activity should be accessed from the A453. The applicants are asked to consider ensuring this</w:t>
            </w:r>
            <w:r w:rsidR="00EB2CD5">
              <w:rPr>
                <w:szCs w:val="24"/>
              </w:rPr>
              <w:t>, apart from Work 19,</w:t>
            </w:r>
            <w:r>
              <w:rPr>
                <w:szCs w:val="24"/>
              </w:rPr>
              <w:t xml:space="preserve"> is secured within the CEMP.</w:t>
            </w:r>
          </w:p>
        </w:tc>
      </w:tr>
      <w:tr w:rsidR="0009688D" w:rsidRPr="008C59AE" w14:paraId="2908D81B" w14:textId="77777777" w:rsidTr="00D57B65">
        <w:tc>
          <w:tcPr>
            <w:tcW w:w="1762" w:type="dxa"/>
          </w:tcPr>
          <w:p w14:paraId="54DC45F0" w14:textId="77777777" w:rsidR="0009688D" w:rsidRPr="00092316" w:rsidRDefault="0009688D" w:rsidP="0009688D">
            <w:pPr>
              <w:pStyle w:val="Heading3"/>
              <w:rPr>
                <w:rFonts w:cs="Arial"/>
                <w:szCs w:val="24"/>
              </w:rPr>
            </w:pPr>
          </w:p>
        </w:tc>
        <w:tc>
          <w:tcPr>
            <w:tcW w:w="3620" w:type="dxa"/>
          </w:tcPr>
          <w:p w14:paraId="2173E028" w14:textId="125A2D7A" w:rsidR="0009688D" w:rsidRPr="00092316" w:rsidRDefault="0009688D" w:rsidP="0009688D">
            <w:pPr>
              <w:rPr>
                <w:rFonts w:cs="Arial"/>
                <w:szCs w:val="24"/>
              </w:rPr>
            </w:pPr>
            <w:r>
              <w:rPr>
                <w:rFonts w:cs="Arial"/>
                <w:szCs w:val="24"/>
              </w:rPr>
              <w:t>The applicants</w:t>
            </w:r>
          </w:p>
        </w:tc>
        <w:tc>
          <w:tcPr>
            <w:tcW w:w="16717" w:type="dxa"/>
          </w:tcPr>
          <w:p w14:paraId="0F01161B" w14:textId="7C302DF0" w:rsidR="0009688D" w:rsidRDefault="0009688D" w:rsidP="0009688D">
            <w:pPr>
              <w:pStyle w:val="QuestionMainBodyTextBold"/>
            </w:pPr>
            <w:r>
              <w:t>Construction Traffic Management Plan</w:t>
            </w:r>
          </w:p>
          <w:p w14:paraId="756B1B72" w14:textId="67945432" w:rsidR="0009688D" w:rsidRPr="00FE009C" w:rsidRDefault="0009688D" w:rsidP="0009688D">
            <w:pPr>
              <w:pStyle w:val="QuestionMainBodyText"/>
              <w:rPr>
                <w:szCs w:val="24"/>
              </w:rPr>
            </w:pPr>
            <w:r>
              <w:rPr>
                <w:szCs w:val="24"/>
              </w:rPr>
              <w:t>In response to ExQ1 19.0.28 [</w:t>
            </w:r>
            <w:hyperlink r:id="rId103" w:history="1">
              <w:r w:rsidRPr="00A63810">
                <w:rPr>
                  <w:rStyle w:val="Hyperlink"/>
                  <w:szCs w:val="24"/>
                </w:rPr>
                <w:t>REP1</w:t>
              </w:r>
              <w:r w:rsidRPr="00A63810">
                <w:rPr>
                  <w:rStyle w:val="Hyperlink"/>
                  <w:szCs w:val="24"/>
                </w:rPr>
                <w:noBreakHyphen/>
                <w:t>054</w:t>
              </w:r>
            </w:hyperlink>
            <w:r>
              <w:rPr>
                <w:szCs w:val="24"/>
              </w:rPr>
              <w:t>] in dealing with breaches of the traffic volume thresholds it is stated “</w:t>
            </w:r>
            <w:r w:rsidRPr="00AB5E1F">
              <w:rPr>
                <w:szCs w:val="24"/>
              </w:rPr>
              <w:t>Where there are more than three breaches within a two-week period, the monitoring data will be provided to National Highways and a meeting convened within one week to agree mitigation actions and next steps.</w:t>
            </w:r>
            <w:r>
              <w:rPr>
                <w:szCs w:val="24"/>
              </w:rPr>
              <w:t xml:space="preserve">” However, this does not deal with the situation should mitigations not be agreed expeditiously or set a timetable for any agreed mitigations to take place or should further breaches occur. The </w:t>
            </w:r>
            <w:proofErr w:type="gramStart"/>
            <w:r>
              <w:rPr>
                <w:szCs w:val="24"/>
              </w:rPr>
              <w:t>applicants’</w:t>
            </w:r>
            <w:proofErr w:type="gramEnd"/>
            <w:r>
              <w:rPr>
                <w:szCs w:val="24"/>
              </w:rPr>
              <w:t xml:space="preserve"> are asked to amend the </w:t>
            </w:r>
            <w:r w:rsidRPr="008D1489">
              <w:rPr>
                <w:szCs w:val="24"/>
              </w:rPr>
              <w:t>Construction Traffic Management Plan</w:t>
            </w:r>
            <w:r>
              <w:rPr>
                <w:szCs w:val="24"/>
              </w:rPr>
              <w:t xml:space="preserve"> to deal with all these eventualities.</w:t>
            </w:r>
          </w:p>
        </w:tc>
      </w:tr>
    </w:tbl>
    <w:p w14:paraId="51413521" w14:textId="746149FD" w:rsidR="001C22A3" w:rsidRDefault="001C22A3" w:rsidP="00B97728">
      <w:pPr>
        <w:pStyle w:val="Footer"/>
        <w:spacing w:before="20" w:after="120"/>
        <w:rPr>
          <w:rFonts w:cs="Arial"/>
          <w:sz w:val="24"/>
          <w:szCs w:val="24"/>
        </w:rPr>
      </w:pPr>
    </w:p>
    <w:p w14:paraId="0C71175E" w14:textId="77777777" w:rsidR="001C22A3" w:rsidRDefault="001C22A3">
      <w:pPr>
        <w:rPr>
          <w:rFonts w:cs="Arial"/>
          <w:szCs w:val="24"/>
        </w:rPr>
      </w:pPr>
      <w:r>
        <w:rPr>
          <w:rFonts w:cs="Arial"/>
          <w:szCs w:val="24"/>
        </w:rPr>
        <w:br w:type="page"/>
      </w:r>
    </w:p>
    <w:p w14:paraId="6AF71B75" w14:textId="4C9BB93D" w:rsidR="001C3122" w:rsidRPr="00E95C3C" w:rsidRDefault="001C22A3" w:rsidP="00B97728">
      <w:pPr>
        <w:pStyle w:val="Footer"/>
        <w:spacing w:before="20" w:after="120"/>
        <w:rPr>
          <w:rFonts w:cs="Arial"/>
          <w:b/>
          <w:sz w:val="24"/>
          <w:szCs w:val="24"/>
        </w:rPr>
      </w:pPr>
      <w:r w:rsidRPr="00E95C3C">
        <w:rPr>
          <w:rFonts w:cs="Arial"/>
          <w:b/>
          <w:sz w:val="24"/>
          <w:szCs w:val="24"/>
        </w:rPr>
        <w:lastRenderedPageBreak/>
        <w:t xml:space="preserve">ANNEX 1: </w:t>
      </w:r>
      <w:r w:rsidR="006113E3" w:rsidRPr="00E95C3C">
        <w:rPr>
          <w:rFonts w:cs="Arial"/>
          <w:b/>
          <w:sz w:val="24"/>
          <w:szCs w:val="24"/>
        </w:rPr>
        <w:t xml:space="preserve">ExP </w:t>
      </w:r>
      <w:r w:rsidR="009E0030">
        <w:rPr>
          <w:rFonts w:cs="Arial"/>
          <w:b/>
          <w:bCs/>
          <w:sz w:val="24"/>
          <w:szCs w:val="24"/>
        </w:rPr>
        <w:t>i</w:t>
      </w:r>
      <w:r w:rsidR="009E0030" w:rsidRPr="00E95C3C">
        <w:rPr>
          <w:rFonts w:cs="Arial"/>
          <w:b/>
          <w:bCs/>
          <w:sz w:val="24"/>
          <w:szCs w:val="24"/>
        </w:rPr>
        <w:t>dentified</w:t>
      </w:r>
      <w:r w:rsidR="006113E3" w:rsidRPr="00E95C3C">
        <w:rPr>
          <w:rFonts w:cs="Arial"/>
          <w:b/>
          <w:sz w:val="24"/>
          <w:szCs w:val="24"/>
        </w:rPr>
        <w:t xml:space="preserve"> </w:t>
      </w:r>
      <w:r w:rsidR="00FF0698" w:rsidRPr="00E95C3C">
        <w:rPr>
          <w:rFonts w:cs="Arial"/>
          <w:b/>
          <w:bCs/>
          <w:sz w:val="24"/>
          <w:szCs w:val="24"/>
        </w:rPr>
        <w:t>outstanding applicants’</w:t>
      </w:r>
      <w:r w:rsidR="00A93127" w:rsidRPr="00E95C3C">
        <w:rPr>
          <w:rFonts w:cs="Arial"/>
          <w:b/>
          <w:sz w:val="24"/>
          <w:szCs w:val="24"/>
        </w:rPr>
        <w:t xml:space="preserve"> </w:t>
      </w:r>
      <w:r w:rsidR="00DD61DD" w:rsidRPr="00E95C3C">
        <w:rPr>
          <w:rFonts w:cs="Arial"/>
          <w:b/>
          <w:bCs/>
          <w:sz w:val="24"/>
          <w:szCs w:val="24"/>
        </w:rPr>
        <w:t>commitments</w:t>
      </w:r>
    </w:p>
    <w:tbl>
      <w:tblPr>
        <w:tblStyle w:val="TableGrid"/>
        <w:tblW w:w="22108" w:type="dxa"/>
        <w:tblLook w:val="04A0" w:firstRow="1" w:lastRow="0" w:firstColumn="1" w:lastColumn="0" w:noHBand="0" w:noVBand="1"/>
      </w:tblPr>
      <w:tblGrid>
        <w:gridCol w:w="1536"/>
        <w:gridCol w:w="2613"/>
        <w:gridCol w:w="8979"/>
        <w:gridCol w:w="8980"/>
      </w:tblGrid>
      <w:tr w:rsidR="001C22A3" w:rsidRPr="00C25806" w14:paraId="2DD4B452" w14:textId="77777777" w:rsidTr="00BA2365">
        <w:trPr>
          <w:tblHeader/>
        </w:trPr>
        <w:tc>
          <w:tcPr>
            <w:tcW w:w="1536" w:type="dxa"/>
            <w:shd w:val="clear" w:color="auto" w:fill="000000" w:themeFill="text1"/>
          </w:tcPr>
          <w:p w14:paraId="076929D9" w14:textId="77777777" w:rsidR="001C22A3" w:rsidRPr="00C25806" w:rsidRDefault="001C22A3">
            <w:pPr>
              <w:rPr>
                <w:rFonts w:cs="Arial"/>
                <w:b/>
                <w:bCs/>
              </w:rPr>
            </w:pPr>
            <w:r w:rsidRPr="00C25806">
              <w:rPr>
                <w:rFonts w:cs="Arial"/>
                <w:b/>
                <w:bCs/>
              </w:rPr>
              <w:t>ExQ1 question number</w:t>
            </w:r>
          </w:p>
        </w:tc>
        <w:tc>
          <w:tcPr>
            <w:tcW w:w="2613" w:type="dxa"/>
            <w:shd w:val="clear" w:color="auto" w:fill="000000" w:themeFill="text1"/>
          </w:tcPr>
          <w:p w14:paraId="68771CA2" w14:textId="77777777" w:rsidR="001C22A3" w:rsidRPr="00C25806" w:rsidRDefault="001C22A3">
            <w:pPr>
              <w:rPr>
                <w:rFonts w:cs="Arial"/>
                <w:b/>
                <w:bCs/>
              </w:rPr>
            </w:pPr>
            <w:r w:rsidRPr="00C25806">
              <w:rPr>
                <w:rFonts w:cs="Arial"/>
                <w:b/>
                <w:bCs/>
              </w:rPr>
              <w:t>Topic area</w:t>
            </w:r>
          </w:p>
        </w:tc>
        <w:tc>
          <w:tcPr>
            <w:tcW w:w="8979" w:type="dxa"/>
            <w:shd w:val="clear" w:color="auto" w:fill="000000" w:themeFill="text1"/>
          </w:tcPr>
          <w:p w14:paraId="3C925289" w14:textId="032502C9" w:rsidR="001C22A3" w:rsidRPr="00C25806" w:rsidRDefault="001C22A3">
            <w:pPr>
              <w:rPr>
                <w:rFonts w:cs="Arial"/>
                <w:b/>
                <w:bCs/>
              </w:rPr>
            </w:pPr>
            <w:r>
              <w:rPr>
                <w:rFonts w:cs="Arial"/>
                <w:b/>
                <w:bCs/>
              </w:rPr>
              <w:t>Applicants</w:t>
            </w:r>
            <w:r w:rsidR="00E95C3C">
              <w:rPr>
                <w:rFonts w:cs="Arial"/>
                <w:b/>
                <w:bCs/>
              </w:rPr>
              <w:t>’</w:t>
            </w:r>
            <w:r>
              <w:rPr>
                <w:rFonts w:cs="Arial"/>
                <w:b/>
                <w:bCs/>
              </w:rPr>
              <w:t xml:space="preserve"> response</w:t>
            </w:r>
          </w:p>
        </w:tc>
        <w:tc>
          <w:tcPr>
            <w:tcW w:w="8980" w:type="dxa"/>
            <w:shd w:val="clear" w:color="auto" w:fill="000000" w:themeFill="text1"/>
          </w:tcPr>
          <w:p w14:paraId="547529E2" w14:textId="77777777" w:rsidR="001C22A3" w:rsidRPr="00C25806" w:rsidRDefault="001C22A3">
            <w:pPr>
              <w:rPr>
                <w:rFonts w:cs="Arial"/>
                <w:b/>
                <w:bCs/>
              </w:rPr>
            </w:pPr>
            <w:r w:rsidRPr="00C25806">
              <w:rPr>
                <w:rFonts w:cs="Arial"/>
                <w:b/>
                <w:bCs/>
              </w:rPr>
              <w:t>Outstanding matter(s)</w:t>
            </w:r>
          </w:p>
        </w:tc>
      </w:tr>
      <w:tr w:rsidR="001C22A3" w:rsidRPr="00C25806" w14:paraId="14B91194" w14:textId="77777777" w:rsidTr="001C22A3">
        <w:tc>
          <w:tcPr>
            <w:tcW w:w="1536" w:type="dxa"/>
          </w:tcPr>
          <w:p w14:paraId="541672DF" w14:textId="77777777" w:rsidR="001C22A3" w:rsidRPr="00C25806" w:rsidRDefault="001C22A3">
            <w:pPr>
              <w:rPr>
                <w:rFonts w:cs="Arial"/>
              </w:rPr>
            </w:pPr>
            <w:r>
              <w:rPr>
                <w:rFonts w:cs="Arial"/>
              </w:rPr>
              <w:t>Q1.2.5</w:t>
            </w:r>
          </w:p>
        </w:tc>
        <w:tc>
          <w:tcPr>
            <w:tcW w:w="2613" w:type="dxa"/>
          </w:tcPr>
          <w:p w14:paraId="7C41C0FB" w14:textId="77777777" w:rsidR="001C22A3" w:rsidRPr="00C25806" w:rsidRDefault="001C22A3">
            <w:pPr>
              <w:rPr>
                <w:rFonts w:cs="Arial"/>
              </w:rPr>
            </w:pPr>
            <w:r>
              <w:rPr>
                <w:rFonts w:cs="Arial"/>
              </w:rPr>
              <w:t>Parameters Plan</w:t>
            </w:r>
          </w:p>
        </w:tc>
        <w:tc>
          <w:tcPr>
            <w:tcW w:w="8979" w:type="dxa"/>
          </w:tcPr>
          <w:p w14:paraId="01955393" w14:textId="77777777" w:rsidR="001C22A3" w:rsidRPr="00C25806" w:rsidRDefault="001C22A3">
            <w:pPr>
              <w:rPr>
                <w:rFonts w:cs="Arial"/>
              </w:rPr>
            </w:pPr>
            <w:r w:rsidRPr="00C25806">
              <w:rPr>
                <w:rFonts w:cs="Arial"/>
              </w:rPr>
              <w:t>A copy of the Parameters Plan Key Layout relating to the EMG1 DCO is at Annexure 1B of this document.</w:t>
            </w:r>
          </w:p>
          <w:p w14:paraId="58B3E194" w14:textId="1BD8CCA7" w:rsidR="001C22A3" w:rsidRPr="00C25806" w:rsidRDefault="001C22A3">
            <w:pPr>
              <w:rPr>
                <w:rFonts w:cs="Arial"/>
              </w:rPr>
            </w:pPr>
            <w:r w:rsidRPr="00C25806">
              <w:rPr>
                <w:rFonts w:cs="Arial"/>
              </w:rPr>
              <w:t>Plot 16 (comprising MCO Works Nos. 3A and 6A as described in dMCO [</w:t>
            </w:r>
            <w:hyperlink r:id="rId104" w:history="1">
              <w:r w:rsidRPr="001037DF">
                <w:rPr>
                  <w:rStyle w:val="Hyperlink"/>
                  <w:rFonts w:cs="Arial"/>
                </w:rPr>
                <w:t>APP</w:t>
              </w:r>
              <w:r w:rsidRPr="001037DF">
                <w:rPr>
                  <w:rStyle w:val="Hyperlink"/>
                  <w:rFonts w:cs="Arial"/>
                </w:rPr>
                <w:noBreakHyphen/>
                <w:t>015M</w:t>
              </w:r>
            </w:hyperlink>
            <w:r w:rsidRPr="00C25806">
              <w:rPr>
                <w:rFonts w:cs="Arial"/>
              </w:rPr>
              <w:t>]) was shown on the parameters plans for the EMG1 DCO as “landscape open space including landscape screen bunding”. However, the land was only seeded, no bunding was provided. The works relating to Plot 16 will affect those parts of the EMG1 DCO works comprising the lower part of the southeast</w:t>
            </w:r>
            <w:r>
              <w:rPr>
                <w:rFonts w:cs="Arial"/>
              </w:rPr>
              <w:t xml:space="preserve"> </w:t>
            </w:r>
            <w:r w:rsidRPr="00C25806">
              <w:rPr>
                <w:rFonts w:cs="Arial"/>
              </w:rPr>
              <w:t>facing screen bunding but will not affect the overall height of the bunding or its function as mitigation to the village of Lockington and surrounding area.</w:t>
            </w:r>
          </w:p>
          <w:p w14:paraId="7B99676F" w14:textId="3AA66143" w:rsidR="001C22A3" w:rsidRPr="00C25806" w:rsidRDefault="001C22A3">
            <w:pPr>
              <w:rPr>
                <w:rFonts w:cs="Arial"/>
              </w:rPr>
            </w:pPr>
            <w:r w:rsidRPr="00C25806">
              <w:rPr>
                <w:rFonts w:cs="Arial"/>
              </w:rPr>
              <w:t>The proposed sub-station extension (comprising DCO Works No. 20 as described in dDCO [</w:t>
            </w:r>
            <w:hyperlink r:id="rId105" w:history="1">
              <w:r w:rsidRPr="000633F1">
                <w:rPr>
                  <w:rStyle w:val="Hyperlink"/>
                  <w:rFonts w:cs="Arial"/>
                </w:rPr>
                <w:t>APP-012D</w:t>
              </w:r>
            </w:hyperlink>
            <w:r w:rsidRPr="00C25806">
              <w:rPr>
                <w:rFonts w:cs="Arial"/>
              </w:rPr>
              <w:t>]) is partly within the area shown on the original EMG1 DCO parameters plan as “landscape open space including landscape screen bunding” and partly within “Zone A</w:t>
            </w:r>
            <w:r w:rsidR="0021403C">
              <w:rPr>
                <w:rFonts w:cs="Arial"/>
              </w:rPr>
              <w:t xml:space="preserve"> </w:t>
            </w:r>
            <w:r w:rsidRPr="00C25806">
              <w:rPr>
                <w:rFonts w:cs="Arial"/>
              </w:rPr>
              <w:t>development areas”, specifically Zone 6. However, the land was only seeded, no bunding was provided. The EMG1 DCO, at Part 4 of Schedule 1 under “Further works” paragraph (2)(d) included for “primary … substations” within any of Works Nos. 1 to 6 and 9. The landscaping open space and Zone A development area are Work Nos. 3 and 6 respectively.</w:t>
            </w:r>
          </w:p>
          <w:p w14:paraId="4721F866" w14:textId="77777777" w:rsidR="001C22A3" w:rsidRPr="00C25806" w:rsidRDefault="001C22A3">
            <w:pPr>
              <w:rPr>
                <w:rFonts w:cs="Arial"/>
              </w:rPr>
            </w:pPr>
            <w:r w:rsidRPr="00C25806">
              <w:rPr>
                <w:rFonts w:cs="Arial"/>
              </w:rPr>
              <w:t>In the event, however, no landscaping works were undertaken to the land and consequently no replacement mitigation is required.</w:t>
            </w:r>
          </w:p>
        </w:tc>
        <w:tc>
          <w:tcPr>
            <w:tcW w:w="8980" w:type="dxa"/>
          </w:tcPr>
          <w:p w14:paraId="7D432A42" w14:textId="77777777" w:rsidR="001C22A3" w:rsidRPr="00C25806" w:rsidRDefault="001C22A3">
            <w:pPr>
              <w:rPr>
                <w:rFonts w:cs="Arial"/>
              </w:rPr>
            </w:pPr>
            <w:r w:rsidRPr="00C25806">
              <w:rPr>
                <w:rFonts w:cs="Arial"/>
              </w:rPr>
              <w:t>Parameters Plan, as provided, does not identify the locations of Site 16 or the sub-station. The "landscape open space including landscape screen bunding" description covers a wide area to the north (and to a lesser extent, the south) of the Zones, but there is no indication of the location of Plot 16 or the sub-station within this area.</w:t>
            </w:r>
          </w:p>
        </w:tc>
      </w:tr>
      <w:tr w:rsidR="001C22A3" w:rsidRPr="00C25806" w14:paraId="60383651" w14:textId="77777777" w:rsidTr="001C22A3">
        <w:tc>
          <w:tcPr>
            <w:tcW w:w="1536" w:type="dxa"/>
          </w:tcPr>
          <w:p w14:paraId="1AE407F3" w14:textId="77777777" w:rsidR="001C22A3" w:rsidRPr="00C25806" w:rsidRDefault="001C22A3">
            <w:pPr>
              <w:rPr>
                <w:rFonts w:cs="Arial"/>
              </w:rPr>
            </w:pPr>
            <w:r>
              <w:rPr>
                <w:rFonts w:cs="Arial"/>
              </w:rPr>
              <w:t>Q3.0.5</w:t>
            </w:r>
          </w:p>
        </w:tc>
        <w:tc>
          <w:tcPr>
            <w:tcW w:w="2613" w:type="dxa"/>
          </w:tcPr>
          <w:p w14:paraId="3911BD0F" w14:textId="77777777" w:rsidR="001C22A3" w:rsidRPr="00C25806" w:rsidRDefault="001C22A3">
            <w:pPr>
              <w:rPr>
                <w:rFonts w:cs="Arial"/>
              </w:rPr>
            </w:pPr>
            <w:r>
              <w:rPr>
                <w:rFonts w:cs="Arial"/>
              </w:rPr>
              <w:t>Cumulative effects on BMV land</w:t>
            </w:r>
          </w:p>
        </w:tc>
        <w:tc>
          <w:tcPr>
            <w:tcW w:w="8979" w:type="dxa"/>
          </w:tcPr>
          <w:p w14:paraId="788EC2BC" w14:textId="77777777" w:rsidR="001C22A3" w:rsidRPr="00C25806" w:rsidRDefault="001C22A3">
            <w:pPr>
              <w:rPr>
                <w:rFonts w:cs="Arial"/>
                <w:color w:val="000000"/>
              </w:rPr>
            </w:pPr>
            <w:r>
              <w:rPr>
                <w:rFonts w:cs="Arial"/>
                <w:color w:val="000000"/>
              </w:rPr>
              <w:t>The Applicants are preparing a technical note that will be submitted at Deadline 2.</w:t>
            </w:r>
          </w:p>
        </w:tc>
        <w:tc>
          <w:tcPr>
            <w:tcW w:w="8980" w:type="dxa"/>
          </w:tcPr>
          <w:p w14:paraId="17D1A1C8" w14:textId="77777777" w:rsidR="001C22A3" w:rsidRPr="00C25806" w:rsidRDefault="001C22A3">
            <w:pPr>
              <w:rPr>
                <w:rFonts w:cs="Arial"/>
              </w:rPr>
            </w:pPr>
            <w:r>
              <w:rPr>
                <w:rFonts w:cs="Arial"/>
              </w:rPr>
              <w:t>No technical note has been submitted to date</w:t>
            </w:r>
          </w:p>
        </w:tc>
      </w:tr>
      <w:tr w:rsidR="001C22A3" w:rsidRPr="00C25806" w14:paraId="6F9155E2" w14:textId="77777777" w:rsidTr="001C22A3">
        <w:tc>
          <w:tcPr>
            <w:tcW w:w="1536" w:type="dxa"/>
          </w:tcPr>
          <w:p w14:paraId="6788B843" w14:textId="77777777" w:rsidR="001C22A3" w:rsidRPr="00C25806" w:rsidRDefault="001C22A3">
            <w:pPr>
              <w:rPr>
                <w:rFonts w:cs="Arial"/>
              </w:rPr>
            </w:pPr>
            <w:r>
              <w:br w:type="page"/>
            </w:r>
            <w:r>
              <w:rPr>
                <w:rFonts w:cs="Arial"/>
              </w:rPr>
              <w:t>Q4.0.4</w:t>
            </w:r>
          </w:p>
        </w:tc>
        <w:tc>
          <w:tcPr>
            <w:tcW w:w="2613" w:type="dxa"/>
          </w:tcPr>
          <w:p w14:paraId="0311BF54" w14:textId="77777777" w:rsidR="001C22A3" w:rsidRPr="00C25806" w:rsidRDefault="001C22A3">
            <w:pPr>
              <w:rPr>
                <w:rFonts w:cs="Arial"/>
                <w:color w:val="000000"/>
              </w:rPr>
            </w:pPr>
            <w:r w:rsidRPr="00C25806">
              <w:rPr>
                <w:rFonts w:cs="Arial"/>
                <w:color w:val="000000"/>
              </w:rPr>
              <w:t>Consistently describing modelling stages/ scenarios and using plain English</w:t>
            </w:r>
          </w:p>
        </w:tc>
        <w:tc>
          <w:tcPr>
            <w:tcW w:w="8979" w:type="dxa"/>
          </w:tcPr>
          <w:p w14:paraId="5AE5BCF3" w14:textId="12D16294" w:rsidR="001C22A3" w:rsidRDefault="001C22A3">
            <w:pPr>
              <w:rPr>
                <w:rFonts w:cs="Arial"/>
                <w:color w:val="000000"/>
              </w:rPr>
            </w:pPr>
            <w:r>
              <w:rPr>
                <w:rFonts w:cs="Arial"/>
                <w:color w:val="000000"/>
              </w:rPr>
              <w:t>The Applicants note that definitions are not provided in Chapter 8 of the ES [</w:t>
            </w:r>
            <w:hyperlink r:id="rId106" w:history="1">
              <w:r w:rsidRPr="009F0E93">
                <w:rPr>
                  <w:rStyle w:val="Hyperlink"/>
                  <w:rFonts w:cs="Arial"/>
                </w:rPr>
                <w:t>AS</w:t>
              </w:r>
              <w:r w:rsidRPr="009F0E93">
                <w:rPr>
                  <w:rStyle w:val="Hyperlink"/>
                  <w:rFonts w:cs="Arial"/>
                </w:rPr>
                <w:noBreakHyphen/>
                <w:t>037</w:t>
              </w:r>
            </w:hyperlink>
            <w:r>
              <w:rPr>
                <w:rFonts w:cs="Arial"/>
                <w:color w:val="000000"/>
              </w:rPr>
              <w:t>] for ‘demand flow’, ‘actual flow’ and ‘green package’. The terms mean:</w:t>
            </w:r>
          </w:p>
          <w:p w14:paraId="3A8EA267" w14:textId="77777777" w:rsidR="001C22A3" w:rsidRPr="00C25806" w:rsidRDefault="001C22A3" w:rsidP="008F1C72">
            <w:pPr>
              <w:pStyle w:val="ListParagraph"/>
              <w:numPr>
                <w:ilvl w:val="0"/>
                <w:numId w:val="16"/>
              </w:numPr>
              <w:contextualSpacing w:val="0"/>
              <w:rPr>
                <w:rFonts w:cs="Arial"/>
                <w:color w:val="000000"/>
              </w:rPr>
            </w:pPr>
            <w:r w:rsidRPr="00C25806">
              <w:rPr>
                <w:rFonts w:cs="Arial"/>
                <w:color w:val="000000"/>
              </w:rPr>
              <w:t>Demand flow refers to the traffic that wishes to travel through a highway network.</w:t>
            </w:r>
          </w:p>
          <w:p w14:paraId="0CF91805" w14:textId="77777777" w:rsidR="001C22A3" w:rsidRPr="00C25806" w:rsidRDefault="001C22A3" w:rsidP="008F1C72">
            <w:pPr>
              <w:pStyle w:val="ListParagraph"/>
              <w:numPr>
                <w:ilvl w:val="0"/>
                <w:numId w:val="16"/>
              </w:numPr>
              <w:contextualSpacing w:val="0"/>
              <w:rPr>
                <w:rFonts w:cs="Arial"/>
                <w:color w:val="000000"/>
              </w:rPr>
            </w:pPr>
            <w:r w:rsidRPr="00C25806">
              <w:rPr>
                <w:rFonts w:cs="Arial"/>
                <w:color w:val="000000"/>
              </w:rPr>
              <w:t>Actual flow refers to traffic which is realized on the highway network. This may differ from ‘demand flow’ for reasons such as capacity constraints.</w:t>
            </w:r>
          </w:p>
          <w:p w14:paraId="4B1B400C" w14:textId="77777777" w:rsidR="001C22A3" w:rsidRPr="00C25806" w:rsidRDefault="001C22A3" w:rsidP="008F1C72">
            <w:pPr>
              <w:pStyle w:val="ListParagraph"/>
              <w:numPr>
                <w:ilvl w:val="0"/>
                <w:numId w:val="16"/>
              </w:numPr>
              <w:contextualSpacing w:val="0"/>
              <w:rPr>
                <w:rFonts w:cs="Arial"/>
                <w:color w:val="000000"/>
              </w:rPr>
            </w:pPr>
            <w:r w:rsidRPr="00C25806">
              <w:rPr>
                <w:rFonts w:cs="Arial"/>
                <w:color w:val="000000"/>
              </w:rPr>
              <w:t>Green package refers to the EMG2 Project Mitigation proposals (and new link from the M1 south to A50 in particular) when considered with the wider Growth Point mitigation aspirations.</w:t>
            </w:r>
          </w:p>
          <w:p w14:paraId="6F74EA18" w14:textId="77777777" w:rsidR="001C22A3" w:rsidRDefault="001C22A3">
            <w:pPr>
              <w:rPr>
                <w:rFonts w:cs="Arial"/>
                <w:color w:val="000000"/>
              </w:rPr>
            </w:pPr>
            <w:r>
              <w:rPr>
                <w:rFonts w:cs="Arial"/>
                <w:color w:val="000000"/>
              </w:rPr>
              <w:t>It should be noted that the reason for using ‘demand flow’ rather than ‘actual flow’ when considering construction traffic is since the construction traffic contribution to the highway network is relatively low, and hence model ‘noise’ can mask the construction traffic impacts.</w:t>
            </w:r>
          </w:p>
          <w:p w14:paraId="73457D79" w14:textId="77777777" w:rsidR="001C22A3" w:rsidRDefault="001C22A3">
            <w:pPr>
              <w:rPr>
                <w:rFonts w:cs="Arial"/>
                <w:color w:val="000000"/>
              </w:rPr>
            </w:pPr>
            <w:r>
              <w:rPr>
                <w:rFonts w:cs="Arial"/>
                <w:color w:val="000000"/>
              </w:rPr>
              <w:t>Chapter 8 of the ES can be updated to include these definitions if required.</w:t>
            </w:r>
            <w:r>
              <w:rPr>
                <w:rFonts w:cs="Arial"/>
                <w:color w:val="000000"/>
              </w:rPr>
              <w:br/>
              <w:t>With regards to inconsistencies in references to stages / scenarios:</w:t>
            </w:r>
          </w:p>
          <w:p w14:paraId="4BEB7461" w14:textId="77777777" w:rsidR="001C22A3" w:rsidRDefault="001C22A3" w:rsidP="008F1C72">
            <w:pPr>
              <w:pStyle w:val="ListParagraph"/>
              <w:numPr>
                <w:ilvl w:val="0"/>
                <w:numId w:val="16"/>
              </w:numPr>
              <w:contextualSpacing w:val="0"/>
              <w:rPr>
                <w:rFonts w:cs="Arial"/>
                <w:color w:val="000000"/>
              </w:rPr>
            </w:pPr>
            <w:r>
              <w:rPr>
                <w:rFonts w:cs="Arial"/>
                <w:color w:val="000000"/>
              </w:rPr>
              <w:t>Paragraph 8.2.58 states which scenarios were modelled for the EMG2 Project Operational Phase; no further clarification has been requested of this, and, on review, it is considered that the Chapter is clear in what is set out.</w:t>
            </w:r>
          </w:p>
          <w:p w14:paraId="22DC9CF5" w14:textId="77777777" w:rsidR="001C22A3" w:rsidRPr="00C25806" w:rsidRDefault="001C22A3" w:rsidP="008F1C72">
            <w:pPr>
              <w:pStyle w:val="ListParagraph"/>
              <w:numPr>
                <w:ilvl w:val="0"/>
                <w:numId w:val="16"/>
              </w:numPr>
              <w:contextualSpacing w:val="0"/>
              <w:rPr>
                <w:rFonts w:cs="Arial"/>
                <w:b/>
                <w:bCs/>
              </w:rPr>
            </w:pPr>
            <w:r w:rsidRPr="00C25806">
              <w:rPr>
                <w:rFonts w:cs="Arial"/>
                <w:color w:val="000000"/>
              </w:rPr>
              <w:t>Paragraph 8.2.60 states which scenarios</w:t>
            </w:r>
            <w:r>
              <w:rPr>
                <w:rFonts w:cs="Arial"/>
              </w:rPr>
              <w:t xml:space="preserve"> were modelled for the Construction Phase. However, it should be noted that, on review, there is a typographical error which may be misleading the reader. </w:t>
            </w:r>
          </w:p>
          <w:p w14:paraId="047E362E" w14:textId="77777777" w:rsidR="001C22A3" w:rsidRDefault="001C22A3" w:rsidP="008F1C72">
            <w:pPr>
              <w:pStyle w:val="ListParagraph"/>
              <w:numPr>
                <w:ilvl w:val="1"/>
                <w:numId w:val="16"/>
              </w:numPr>
              <w:ind w:left="846" w:hanging="425"/>
              <w:contextualSpacing w:val="0"/>
              <w:rPr>
                <w:rFonts w:cs="Arial"/>
                <w:b/>
                <w:bCs/>
              </w:rPr>
            </w:pPr>
            <w:r>
              <w:rPr>
                <w:rFonts w:cs="Arial"/>
                <w:b/>
                <w:bCs/>
              </w:rPr>
              <w:lastRenderedPageBreak/>
              <w:t>The bullet points in Paragraph 8.2.60 should read:</w:t>
            </w:r>
            <w:r>
              <w:rPr>
                <w:rFonts w:cs="Arial"/>
                <w:b/>
                <w:bCs/>
              </w:rPr>
              <w:br/>
              <w:t>· 2028 Stage 1a v 2028 Stage 1a + Construction Traffic (i.e. with all Freeport and Local Plan sites) – Demand Flow</w:t>
            </w:r>
          </w:p>
          <w:p w14:paraId="78F127A6" w14:textId="77777777" w:rsidR="001C22A3" w:rsidRDefault="001C22A3" w:rsidP="008F1C72">
            <w:pPr>
              <w:pStyle w:val="ListParagraph"/>
              <w:numPr>
                <w:ilvl w:val="1"/>
                <w:numId w:val="16"/>
              </w:numPr>
              <w:ind w:left="846" w:hanging="425"/>
              <w:contextualSpacing w:val="0"/>
              <w:rPr>
                <w:rFonts w:cs="Arial"/>
                <w:b/>
                <w:bCs/>
              </w:rPr>
            </w:pPr>
            <w:r>
              <w:rPr>
                <w:rFonts w:cs="Arial"/>
                <w:b/>
                <w:bCs/>
              </w:rPr>
              <w:t>2028 Stage 1b v 2028 Stage 1b + Construction Traffic (i.e. without Local Plan Sites) – Demand Flow</w:t>
            </w:r>
          </w:p>
          <w:p w14:paraId="568AFA33" w14:textId="77777777" w:rsidR="001C22A3" w:rsidRDefault="001C22A3">
            <w:pPr>
              <w:rPr>
                <w:rFonts w:cs="Arial"/>
                <w:color w:val="000000"/>
              </w:rPr>
            </w:pPr>
            <w:r>
              <w:rPr>
                <w:rFonts w:cs="Arial"/>
                <w:color w:val="000000"/>
              </w:rPr>
              <w:t>This may be causing the majority of confusion when reviewing the naming conventions.</w:t>
            </w:r>
          </w:p>
          <w:p w14:paraId="2CAD49C6" w14:textId="77777777" w:rsidR="001C22A3" w:rsidRDefault="001C22A3">
            <w:pPr>
              <w:rPr>
                <w:rFonts w:cs="Arial"/>
                <w:color w:val="000000"/>
              </w:rPr>
            </w:pPr>
            <w:r>
              <w:rPr>
                <w:rFonts w:cs="Arial"/>
                <w:color w:val="000000"/>
              </w:rPr>
              <w:t>Notwithstanding the above, it is noted that the above does not match exactly with the naming conventions used in Paragraph 8.2.55. Therefore, for additional clarity, the following scenarios were compared:</w:t>
            </w:r>
          </w:p>
          <w:p w14:paraId="0EF40334" w14:textId="77777777" w:rsidR="001C22A3" w:rsidRPr="004E3920" w:rsidRDefault="001C22A3" w:rsidP="008F1C72">
            <w:pPr>
              <w:pStyle w:val="ListParagraph"/>
              <w:numPr>
                <w:ilvl w:val="0"/>
                <w:numId w:val="16"/>
              </w:numPr>
              <w:contextualSpacing w:val="0"/>
              <w:rPr>
                <w:rFonts w:cs="Arial"/>
              </w:rPr>
            </w:pPr>
            <w:r>
              <w:rPr>
                <w:rFonts w:cs="Arial"/>
                <w:color w:val="000000"/>
              </w:rPr>
              <w:t xml:space="preserve">Stage 1a Modelling </w:t>
            </w:r>
            <w:r w:rsidRPr="004E3920">
              <w:rPr>
                <w:rFonts w:cs="Arial"/>
              </w:rPr>
              <w:t>2028 forecast year (demand flow) (with all Freeport and Local Plan sites)</w:t>
            </w:r>
          </w:p>
          <w:p w14:paraId="422BA64D" w14:textId="77777777" w:rsidR="001C22A3" w:rsidRPr="004E3920" w:rsidRDefault="001C22A3" w:rsidP="008F1C72">
            <w:pPr>
              <w:pStyle w:val="ListParagraph"/>
              <w:numPr>
                <w:ilvl w:val="0"/>
                <w:numId w:val="16"/>
              </w:numPr>
              <w:contextualSpacing w:val="0"/>
              <w:rPr>
                <w:rFonts w:cs="Arial"/>
              </w:rPr>
            </w:pPr>
            <w:r w:rsidRPr="004E3920">
              <w:rPr>
                <w:rFonts w:cs="Arial"/>
              </w:rPr>
              <w:t>2028 forecast year (demand flow) with construction traffic (with all Freeport and Local Plan sites)</w:t>
            </w:r>
          </w:p>
          <w:p w14:paraId="1F97AB98" w14:textId="77777777" w:rsidR="001C22A3" w:rsidRPr="004E3920" w:rsidRDefault="001C22A3" w:rsidP="008F1C72">
            <w:pPr>
              <w:pStyle w:val="ListParagraph"/>
              <w:numPr>
                <w:ilvl w:val="0"/>
                <w:numId w:val="16"/>
              </w:numPr>
              <w:contextualSpacing w:val="0"/>
              <w:rPr>
                <w:rFonts w:cs="Arial"/>
              </w:rPr>
            </w:pPr>
            <w:r w:rsidRPr="004E3920">
              <w:rPr>
                <w:rFonts w:cs="Arial"/>
              </w:rPr>
              <w:t>Stage 1b Modelling:</w:t>
            </w:r>
            <w:r>
              <w:rPr>
                <w:rFonts w:cs="Arial"/>
              </w:rPr>
              <w:t xml:space="preserve"> </w:t>
            </w:r>
            <w:r w:rsidRPr="004E3920">
              <w:rPr>
                <w:rFonts w:cs="Arial"/>
              </w:rPr>
              <w:t>2028 forecast year (demand flow) (without Local Plan sites)</w:t>
            </w:r>
          </w:p>
          <w:p w14:paraId="189EB4F9" w14:textId="77777777" w:rsidR="001C22A3" w:rsidRDefault="001C22A3" w:rsidP="008F1C72">
            <w:pPr>
              <w:pStyle w:val="ListParagraph"/>
              <w:numPr>
                <w:ilvl w:val="0"/>
                <w:numId w:val="16"/>
              </w:numPr>
              <w:contextualSpacing w:val="0"/>
              <w:rPr>
                <w:rFonts w:cs="Arial"/>
                <w:color w:val="000000"/>
              </w:rPr>
            </w:pPr>
            <w:r w:rsidRPr="004E3920">
              <w:rPr>
                <w:rFonts w:cs="Arial"/>
              </w:rPr>
              <w:t>2028 forecast</w:t>
            </w:r>
            <w:r>
              <w:rPr>
                <w:rFonts w:cs="Arial"/>
                <w:color w:val="000000"/>
              </w:rPr>
              <w:t xml:space="preserve"> year (demand flow) with construction traffic</w:t>
            </w:r>
          </w:p>
          <w:p w14:paraId="1B916444" w14:textId="77777777" w:rsidR="001C22A3" w:rsidRPr="00C25806" w:rsidRDefault="001C22A3">
            <w:pPr>
              <w:rPr>
                <w:rFonts w:cs="Arial"/>
                <w:color w:val="000000"/>
              </w:rPr>
            </w:pPr>
            <w:r>
              <w:rPr>
                <w:rFonts w:cs="Arial"/>
                <w:color w:val="000000"/>
              </w:rPr>
              <w:t>Chapter 8 of the ES and relevant appendices are being reviewed and will be updated where necessary and will then be resubmitted.</w:t>
            </w:r>
          </w:p>
        </w:tc>
        <w:tc>
          <w:tcPr>
            <w:tcW w:w="8980" w:type="dxa"/>
          </w:tcPr>
          <w:p w14:paraId="33C033D6" w14:textId="5D876869" w:rsidR="001C22A3" w:rsidRPr="00C25806" w:rsidRDefault="001C22A3">
            <w:pPr>
              <w:rPr>
                <w:rFonts w:cs="Arial"/>
              </w:rPr>
            </w:pPr>
            <w:r w:rsidRPr="00C25806">
              <w:rPr>
                <w:rFonts w:cs="Arial"/>
              </w:rPr>
              <w:lastRenderedPageBreak/>
              <w:t>Para 8.2.60 of the ES Chapter 8 submitted at Deadline 3 [</w:t>
            </w:r>
            <w:hyperlink r:id="rId107" w:history="1">
              <w:r w:rsidRPr="00CB2D60">
                <w:rPr>
                  <w:rStyle w:val="Hyperlink"/>
                  <w:rFonts w:cs="Arial"/>
                </w:rPr>
                <w:t>REP3-012</w:t>
              </w:r>
            </w:hyperlink>
            <w:r w:rsidRPr="00C25806">
              <w:rPr>
                <w:rFonts w:cs="Arial"/>
              </w:rPr>
              <w:t>]. Confirms that the ES has not yet been updated.</w:t>
            </w:r>
          </w:p>
        </w:tc>
      </w:tr>
      <w:tr w:rsidR="001C22A3" w:rsidRPr="00C25806" w14:paraId="641EA502" w14:textId="77777777" w:rsidTr="001C22A3">
        <w:tc>
          <w:tcPr>
            <w:tcW w:w="1536" w:type="dxa"/>
          </w:tcPr>
          <w:p w14:paraId="3598A155" w14:textId="77777777" w:rsidR="001C22A3" w:rsidRPr="00C25806" w:rsidRDefault="001C22A3">
            <w:pPr>
              <w:rPr>
                <w:rFonts w:cs="Arial"/>
              </w:rPr>
            </w:pPr>
            <w:r>
              <w:rPr>
                <w:rFonts w:cs="Arial"/>
              </w:rPr>
              <w:t>Q4.0.5</w:t>
            </w:r>
          </w:p>
        </w:tc>
        <w:tc>
          <w:tcPr>
            <w:tcW w:w="2613" w:type="dxa"/>
          </w:tcPr>
          <w:p w14:paraId="3B7218D0" w14:textId="77777777" w:rsidR="001C22A3" w:rsidRPr="00C25806" w:rsidRDefault="001C22A3">
            <w:pPr>
              <w:rPr>
                <w:rFonts w:cs="Arial"/>
              </w:rPr>
            </w:pPr>
            <w:r>
              <w:rPr>
                <w:rFonts w:cs="Arial"/>
              </w:rPr>
              <w:t>Baseline pollutant concentrations</w:t>
            </w:r>
          </w:p>
        </w:tc>
        <w:tc>
          <w:tcPr>
            <w:tcW w:w="8979" w:type="dxa"/>
          </w:tcPr>
          <w:p w14:paraId="232EC2B9" w14:textId="06D0C39B" w:rsidR="001C22A3" w:rsidRPr="004E3920" w:rsidRDefault="001C22A3">
            <w:pPr>
              <w:rPr>
                <w:rFonts w:cs="Arial"/>
                <w:color w:val="000000"/>
              </w:rPr>
            </w:pPr>
            <w:r>
              <w:rPr>
                <w:rFonts w:cs="Arial"/>
                <w:color w:val="000000"/>
              </w:rPr>
              <w:t>Chapter 8 of the ES [</w:t>
            </w:r>
            <w:hyperlink r:id="rId108" w:history="1">
              <w:r w:rsidRPr="00CB2D60">
                <w:rPr>
                  <w:rStyle w:val="Hyperlink"/>
                  <w:rFonts w:cs="Arial"/>
                </w:rPr>
                <w:t>AS-037</w:t>
              </w:r>
            </w:hyperlink>
            <w:r>
              <w:rPr>
                <w:rFonts w:cs="Arial"/>
                <w:color w:val="000000"/>
              </w:rPr>
              <w:t>] is being updated and will be resubmitted at Deadline 3.</w:t>
            </w:r>
          </w:p>
        </w:tc>
        <w:tc>
          <w:tcPr>
            <w:tcW w:w="8980" w:type="dxa"/>
          </w:tcPr>
          <w:p w14:paraId="53F100E8" w14:textId="77777777" w:rsidR="001C22A3" w:rsidRPr="00C25806" w:rsidRDefault="001C22A3">
            <w:pPr>
              <w:rPr>
                <w:rFonts w:cs="Arial"/>
              </w:rPr>
            </w:pPr>
            <w:r w:rsidRPr="00C25806">
              <w:rPr>
                <w:rFonts w:cs="Arial"/>
              </w:rPr>
              <w:t xml:space="preserve">Para 8.2.60 of the ES update at Deadline 3 (see above comment). </w:t>
            </w:r>
          </w:p>
          <w:p w14:paraId="5FBCABFB" w14:textId="77777777" w:rsidR="001C22A3" w:rsidRPr="00C25806" w:rsidRDefault="001C22A3">
            <w:pPr>
              <w:rPr>
                <w:rFonts w:cs="Arial"/>
              </w:rPr>
            </w:pPr>
            <w:r w:rsidRPr="00C25806">
              <w:rPr>
                <w:rFonts w:cs="Arial"/>
              </w:rPr>
              <w:t xml:space="preserve">It is different to the January 2026 </w:t>
            </w:r>
            <w:proofErr w:type="gramStart"/>
            <w:r w:rsidRPr="00C25806">
              <w:rPr>
                <w:rFonts w:cs="Arial"/>
              </w:rPr>
              <w:t>text, but</w:t>
            </w:r>
            <w:proofErr w:type="gramEnd"/>
            <w:r w:rsidRPr="00C25806">
              <w:rPr>
                <w:rFonts w:cs="Arial"/>
              </w:rPr>
              <w:t xml:space="preserve"> is not the same as that noted in the applicant's response to Q4.0.4 (bold text</w:t>
            </w:r>
            <w:r>
              <w:rPr>
                <w:rFonts w:cs="Arial"/>
              </w:rPr>
              <w:t>)</w:t>
            </w:r>
          </w:p>
        </w:tc>
      </w:tr>
      <w:tr w:rsidR="001C22A3" w:rsidRPr="00C25806" w14:paraId="1DFD6E85" w14:textId="77777777" w:rsidTr="001C22A3">
        <w:tc>
          <w:tcPr>
            <w:tcW w:w="1536" w:type="dxa"/>
          </w:tcPr>
          <w:p w14:paraId="06AD1BFD" w14:textId="77777777" w:rsidR="001C22A3" w:rsidRDefault="001C22A3">
            <w:pPr>
              <w:rPr>
                <w:rFonts w:cs="Arial"/>
              </w:rPr>
            </w:pPr>
            <w:r>
              <w:rPr>
                <w:rFonts w:cs="Arial"/>
              </w:rPr>
              <w:t>Q4.0.8</w:t>
            </w:r>
          </w:p>
        </w:tc>
        <w:tc>
          <w:tcPr>
            <w:tcW w:w="2613" w:type="dxa"/>
          </w:tcPr>
          <w:p w14:paraId="3A177FB8" w14:textId="77777777" w:rsidR="001C22A3" w:rsidRDefault="001C22A3">
            <w:pPr>
              <w:rPr>
                <w:rFonts w:cs="Arial"/>
              </w:rPr>
            </w:pPr>
            <w:r>
              <w:rPr>
                <w:rFonts w:cs="Arial"/>
              </w:rPr>
              <w:t>Non-Road mobile machinery</w:t>
            </w:r>
          </w:p>
        </w:tc>
        <w:tc>
          <w:tcPr>
            <w:tcW w:w="8979" w:type="dxa"/>
          </w:tcPr>
          <w:p w14:paraId="328B8246" w14:textId="507CF9EB" w:rsidR="001C22A3" w:rsidRPr="004E3920" w:rsidRDefault="001C22A3">
            <w:pPr>
              <w:rPr>
                <w:rFonts w:cs="Arial"/>
                <w:color w:val="000000"/>
              </w:rPr>
            </w:pPr>
            <w:r>
              <w:rPr>
                <w:rFonts w:cs="Arial"/>
                <w:color w:val="000000"/>
              </w:rPr>
              <w:t>The Applicants confirm that the CEMP, in respect of the DCO Scheme, the CEMP [</w:t>
            </w:r>
            <w:hyperlink r:id="rId109" w:history="1">
              <w:r w:rsidRPr="00560AA0">
                <w:rPr>
                  <w:rStyle w:val="Hyperlink"/>
                  <w:rFonts w:cs="Arial"/>
                </w:rPr>
                <w:t>APP-206D</w:t>
              </w:r>
            </w:hyperlink>
            <w:r>
              <w:rPr>
                <w:rFonts w:cs="Arial"/>
                <w:color w:val="000000"/>
              </w:rPr>
              <w:t xml:space="preserve">] will be updated to secure this. The CEMP relating to EMG1 DCO already includes appropriate controls and </w:t>
            </w:r>
            <w:proofErr w:type="gramStart"/>
            <w:r>
              <w:rPr>
                <w:rFonts w:cs="Arial"/>
                <w:color w:val="000000"/>
              </w:rPr>
              <w:t>measures, and</w:t>
            </w:r>
            <w:proofErr w:type="gramEnd"/>
            <w:r>
              <w:rPr>
                <w:rFonts w:cs="Arial"/>
                <w:color w:val="000000"/>
              </w:rPr>
              <w:t xml:space="preserve"> has been operating successfully during construction of EMG1.</w:t>
            </w:r>
          </w:p>
        </w:tc>
        <w:tc>
          <w:tcPr>
            <w:tcW w:w="8980" w:type="dxa"/>
          </w:tcPr>
          <w:p w14:paraId="2D117566" w14:textId="77777777" w:rsidR="001C22A3" w:rsidRPr="00C25806" w:rsidRDefault="001C22A3">
            <w:pPr>
              <w:rPr>
                <w:rFonts w:cs="Arial"/>
              </w:rPr>
            </w:pPr>
            <w:r w:rsidRPr="00C25806">
              <w:rPr>
                <w:rFonts w:cs="Arial"/>
              </w:rPr>
              <w:t xml:space="preserve">Does not answer the question of whether the dDCO will secure NRMM limits as it refers to the CEMP. </w:t>
            </w:r>
          </w:p>
          <w:p w14:paraId="11D185DA" w14:textId="729ADABE" w:rsidR="001C22A3" w:rsidRPr="00C25806" w:rsidRDefault="001C22A3">
            <w:pPr>
              <w:rPr>
                <w:rFonts w:cs="Arial"/>
              </w:rPr>
            </w:pPr>
            <w:r w:rsidRPr="00C25806">
              <w:rPr>
                <w:rFonts w:cs="Arial"/>
              </w:rPr>
              <w:t>The CEMP [</w:t>
            </w:r>
            <w:hyperlink r:id="rId110" w:history="1">
              <w:r w:rsidRPr="002A2632">
                <w:rPr>
                  <w:rStyle w:val="Hyperlink"/>
                  <w:rFonts w:cs="Arial"/>
                </w:rPr>
                <w:t>REP2-026D</w:t>
              </w:r>
            </w:hyperlink>
            <w:r w:rsidRPr="00C25806">
              <w:rPr>
                <w:rFonts w:cs="Arial"/>
              </w:rPr>
              <w:t>] includes section 8 Control of Emissions from Non-Road Mobile Machinery (NRMM).</w:t>
            </w:r>
          </w:p>
          <w:p w14:paraId="2E08ADB9" w14:textId="317ED8AE" w:rsidR="001C22A3" w:rsidRPr="00C25806" w:rsidRDefault="001C22A3">
            <w:pPr>
              <w:rPr>
                <w:rFonts w:cs="Arial"/>
              </w:rPr>
            </w:pPr>
            <w:r w:rsidRPr="00C25806">
              <w:rPr>
                <w:rFonts w:cs="Arial"/>
              </w:rPr>
              <w:t>The dDCO [</w:t>
            </w:r>
            <w:hyperlink r:id="rId111" w:history="1">
              <w:r w:rsidRPr="002A2632">
                <w:rPr>
                  <w:rStyle w:val="Hyperlink"/>
                  <w:rFonts w:cs="Arial"/>
                </w:rPr>
                <w:t>REP2-008D</w:t>
              </w:r>
            </w:hyperlink>
            <w:r w:rsidRPr="00C25806">
              <w:rPr>
                <w:rFonts w:cs="Arial"/>
              </w:rPr>
              <w:t>] includes a Part 1 requirement for a phase specific CEMP to be approved in writing based on the CEMP.</w:t>
            </w:r>
          </w:p>
        </w:tc>
      </w:tr>
      <w:tr w:rsidR="001C22A3" w:rsidRPr="00C25806" w14:paraId="11451A85" w14:textId="77777777" w:rsidTr="001C22A3">
        <w:tc>
          <w:tcPr>
            <w:tcW w:w="1536" w:type="dxa"/>
          </w:tcPr>
          <w:p w14:paraId="1E85B5C4" w14:textId="77777777" w:rsidR="001C22A3" w:rsidRDefault="001C22A3">
            <w:pPr>
              <w:rPr>
                <w:rFonts w:cs="Arial"/>
              </w:rPr>
            </w:pPr>
            <w:r>
              <w:rPr>
                <w:rFonts w:cs="Arial"/>
              </w:rPr>
              <w:t>Q4.0.16</w:t>
            </w:r>
          </w:p>
        </w:tc>
        <w:tc>
          <w:tcPr>
            <w:tcW w:w="2613" w:type="dxa"/>
          </w:tcPr>
          <w:p w14:paraId="0A9AE4B1" w14:textId="77777777" w:rsidR="001C22A3" w:rsidRDefault="001C22A3">
            <w:pPr>
              <w:rPr>
                <w:rFonts w:cs="Arial"/>
              </w:rPr>
            </w:pPr>
            <w:r>
              <w:rPr>
                <w:rFonts w:cs="Arial"/>
              </w:rPr>
              <w:t>Model verification preamble</w:t>
            </w:r>
          </w:p>
        </w:tc>
        <w:tc>
          <w:tcPr>
            <w:tcW w:w="8979" w:type="dxa"/>
          </w:tcPr>
          <w:p w14:paraId="73440E86" w14:textId="77777777" w:rsidR="001C22A3" w:rsidRDefault="001C22A3">
            <w:pPr>
              <w:rPr>
                <w:rFonts w:cs="Arial"/>
                <w:color w:val="000000"/>
              </w:rPr>
            </w:pPr>
            <w:r>
              <w:rPr>
                <w:rFonts w:cs="Arial"/>
                <w:color w:val="000000"/>
              </w:rPr>
              <w:t>The Applicants confirm that four of the five local authorities where monitoring data was used for the verification processes have now released a 2025 Air Quality Annual Status Report, containing 2024 data. Erewash Borough Council have yet to release a report containing 2024 data.</w:t>
            </w:r>
          </w:p>
          <w:p w14:paraId="14EE1BAD" w14:textId="56B4B076" w:rsidR="001C22A3" w:rsidRDefault="001C22A3">
            <w:pPr>
              <w:rPr>
                <w:rFonts w:cs="Arial"/>
                <w:color w:val="000000"/>
              </w:rPr>
            </w:pPr>
            <w:r>
              <w:rPr>
                <w:rFonts w:cs="Arial"/>
                <w:color w:val="000000"/>
              </w:rPr>
              <w:t>Appendix 8A [</w:t>
            </w:r>
            <w:hyperlink r:id="rId112" w:history="1">
              <w:r w:rsidRPr="00AC3897">
                <w:rPr>
                  <w:rStyle w:val="Hyperlink"/>
                  <w:rFonts w:cs="Arial"/>
                </w:rPr>
                <w:t>APP-098</w:t>
              </w:r>
            </w:hyperlink>
            <w:r>
              <w:rPr>
                <w:rFonts w:cs="Arial"/>
                <w:color w:val="000000"/>
              </w:rPr>
              <w:t>] will be updated to provide clarification and will be submitted at Deadline 3.</w:t>
            </w:r>
          </w:p>
        </w:tc>
        <w:tc>
          <w:tcPr>
            <w:tcW w:w="8980" w:type="dxa"/>
          </w:tcPr>
          <w:p w14:paraId="0DA86C08" w14:textId="76A47FF7" w:rsidR="001C22A3" w:rsidRPr="00C25806" w:rsidRDefault="001C22A3">
            <w:pPr>
              <w:rPr>
                <w:rFonts w:cs="Arial"/>
              </w:rPr>
            </w:pPr>
            <w:r w:rsidRPr="004E3920">
              <w:rPr>
                <w:rFonts w:cs="Arial"/>
              </w:rPr>
              <w:t>It is not clear that the preamble/ introduction to Appendix 8A has been updated to provide the clarity requested at Deadline 3 [</w:t>
            </w:r>
            <w:hyperlink r:id="rId113" w:history="1">
              <w:r w:rsidRPr="0071340C">
                <w:rPr>
                  <w:rStyle w:val="Hyperlink"/>
                  <w:rFonts w:cs="Arial"/>
                </w:rPr>
                <w:t>REP3-033</w:t>
              </w:r>
            </w:hyperlink>
            <w:r w:rsidRPr="004E3920">
              <w:rPr>
                <w:rFonts w:cs="Arial"/>
              </w:rPr>
              <w:t>].</w:t>
            </w:r>
          </w:p>
        </w:tc>
      </w:tr>
      <w:tr w:rsidR="001C22A3" w:rsidRPr="00C25806" w14:paraId="00EA33AD" w14:textId="77777777" w:rsidTr="001C22A3">
        <w:tc>
          <w:tcPr>
            <w:tcW w:w="1536" w:type="dxa"/>
          </w:tcPr>
          <w:p w14:paraId="231708DB" w14:textId="77777777" w:rsidR="001C22A3" w:rsidRDefault="001C22A3">
            <w:pPr>
              <w:rPr>
                <w:rFonts w:cs="Arial"/>
              </w:rPr>
            </w:pPr>
            <w:r>
              <w:rPr>
                <w:rFonts w:cs="Arial"/>
              </w:rPr>
              <w:t>Q5.0.11</w:t>
            </w:r>
          </w:p>
        </w:tc>
        <w:tc>
          <w:tcPr>
            <w:tcW w:w="2613" w:type="dxa"/>
          </w:tcPr>
          <w:p w14:paraId="45BB774D" w14:textId="77777777" w:rsidR="001C22A3" w:rsidRDefault="001C22A3">
            <w:pPr>
              <w:rPr>
                <w:rFonts w:cs="Arial"/>
              </w:rPr>
            </w:pPr>
            <w:r>
              <w:rPr>
                <w:rFonts w:cs="Arial"/>
              </w:rPr>
              <w:t>Pre-construction species surveys</w:t>
            </w:r>
          </w:p>
        </w:tc>
        <w:tc>
          <w:tcPr>
            <w:tcW w:w="8979" w:type="dxa"/>
          </w:tcPr>
          <w:p w14:paraId="43DC9239" w14:textId="77777777" w:rsidR="001C22A3" w:rsidRDefault="001C22A3">
            <w:pPr>
              <w:rPr>
                <w:rFonts w:cs="Arial"/>
                <w:color w:val="000000"/>
              </w:rPr>
            </w:pPr>
            <w:r>
              <w:rPr>
                <w:rFonts w:cs="Arial"/>
                <w:color w:val="000000"/>
              </w:rPr>
              <w:t>The Applicants confirm that pre-construction surveys are necessary in relation to specific species rather than as a general blanket measure. The pre-construction survey requirements are set out in the CEMP for the DCO Scheme and will be detailed further within each P-CEMP. For the MCO Scheme, the construction management framework plan will inform the CEMP which will provide for preconstruction surveys.</w:t>
            </w:r>
          </w:p>
        </w:tc>
        <w:tc>
          <w:tcPr>
            <w:tcW w:w="8980" w:type="dxa"/>
          </w:tcPr>
          <w:p w14:paraId="7FE278F5" w14:textId="77777777" w:rsidR="001C22A3" w:rsidRPr="004E3920" w:rsidRDefault="001C22A3">
            <w:pPr>
              <w:rPr>
                <w:rFonts w:cs="Arial"/>
              </w:rPr>
            </w:pPr>
            <w:r>
              <w:rPr>
                <w:rFonts w:cs="Arial"/>
              </w:rPr>
              <w:t>This d</w:t>
            </w:r>
            <w:r w:rsidRPr="004E3920">
              <w:rPr>
                <w:rFonts w:cs="Arial"/>
              </w:rPr>
              <w:t>oes not answer the question of whether surveys will be secured in the dDCO and dMCO. The CEMP is secured in the dDCO as a Part 1 requirement, but not the dMCO (as at Deadline 2).</w:t>
            </w:r>
          </w:p>
          <w:p w14:paraId="2E47508E" w14:textId="77777777" w:rsidR="001C22A3" w:rsidRPr="004E3920" w:rsidRDefault="001C22A3">
            <w:pPr>
              <w:rPr>
                <w:rFonts w:cs="Arial"/>
              </w:rPr>
            </w:pPr>
            <w:r>
              <w:rPr>
                <w:rFonts w:cs="Arial"/>
              </w:rPr>
              <w:t>To date a</w:t>
            </w:r>
            <w:r w:rsidRPr="004E3920">
              <w:rPr>
                <w:rFonts w:cs="Arial"/>
              </w:rPr>
              <w:t xml:space="preserve"> Construction Management Framework Plan </w:t>
            </w:r>
            <w:r>
              <w:rPr>
                <w:rFonts w:cs="Arial"/>
              </w:rPr>
              <w:t>has not been submitted.</w:t>
            </w:r>
          </w:p>
        </w:tc>
      </w:tr>
      <w:tr w:rsidR="001C22A3" w:rsidRPr="00C25806" w14:paraId="040C8BA0" w14:textId="77777777" w:rsidTr="001C22A3">
        <w:tc>
          <w:tcPr>
            <w:tcW w:w="1536" w:type="dxa"/>
          </w:tcPr>
          <w:p w14:paraId="33CD3064" w14:textId="77777777" w:rsidR="001C22A3" w:rsidRDefault="001C22A3">
            <w:pPr>
              <w:rPr>
                <w:rFonts w:cs="Arial"/>
              </w:rPr>
            </w:pPr>
            <w:r>
              <w:rPr>
                <w:rFonts w:cs="Arial"/>
              </w:rPr>
              <w:t>Q5.0.25</w:t>
            </w:r>
          </w:p>
        </w:tc>
        <w:tc>
          <w:tcPr>
            <w:tcW w:w="2613" w:type="dxa"/>
          </w:tcPr>
          <w:p w14:paraId="61C63D2D" w14:textId="77777777" w:rsidR="001C22A3" w:rsidRDefault="001C22A3">
            <w:pPr>
              <w:rPr>
                <w:rFonts w:cs="Arial"/>
              </w:rPr>
            </w:pPr>
            <w:r w:rsidRPr="004E3920">
              <w:rPr>
                <w:rFonts w:cs="Arial"/>
                <w:color w:val="000000"/>
              </w:rPr>
              <w:t>Securing compliance with protected species reports</w:t>
            </w:r>
          </w:p>
        </w:tc>
        <w:tc>
          <w:tcPr>
            <w:tcW w:w="8979" w:type="dxa"/>
          </w:tcPr>
          <w:p w14:paraId="0D25CC51" w14:textId="49588FB1" w:rsidR="001C22A3" w:rsidRDefault="001C22A3">
            <w:pPr>
              <w:rPr>
                <w:rFonts w:cs="Arial"/>
                <w:color w:val="000000"/>
              </w:rPr>
            </w:pPr>
            <w:r w:rsidRPr="004E3920">
              <w:rPr>
                <w:rFonts w:cs="Arial"/>
                <w:color w:val="000000"/>
              </w:rPr>
              <w:t>The Applicants confirm that the dDCO [</w:t>
            </w:r>
            <w:hyperlink r:id="rId114" w:history="1">
              <w:r w:rsidRPr="00602BEF">
                <w:rPr>
                  <w:rStyle w:val="Hyperlink"/>
                  <w:rFonts w:cs="Arial"/>
                </w:rPr>
                <w:t>PDA-004D</w:t>
              </w:r>
            </w:hyperlink>
            <w:r w:rsidRPr="004E3920">
              <w:rPr>
                <w:rFonts w:cs="Arial"/>
                <w:color w:val="000000"/>
              </w:rPr>
              <w:t xml:space="preserve">] </w:t>
            </w:r>
            <w:r w:rsidR="00C72CBD">
              <w:rPr>
                <w:rFonts w:cs="Arial"/>
                <w:color w:val="000000"/>
              </w:rPr>
              <w:t>(</w:t>
            </w:r>
            <w:r w:rsidR="00C117EE">
              <w:rPr>
                <w:rFonts w:cs="Arial"/>
                <w:color w:val="000000"/>
              </w:rPr>
              <w:t>since updated to</w:t>
            </w:r>
            <w:r w:rsidR="00C72CBD">
              <w:rPr>
                <w:rFonts w:cs="Arial"/>
                <w:color w:val="000000"/>
              </w:rPr>
              <w:t xml:space="preserve"> </w:t>
            </w:r>
            <w:r w:rsidR="00C117EE">
              <w:rPr>
                <w:rFonts w:cs="Arial"/>
                <w:color w:val="000000"/>
              </w:rPr>
              <w:t>[</w:t>
            </w:r>
            <w:hyperlink r:id="rId115" w:history="1">
              <w:r w:rsidR="00C72CBD" w:rsidRPr="00C117EE">
                <w:rPr>
                  <w:rStyle w:val="Hyperlink"/>
                  <w:rFonts w:cs="Arial"/>
                </w:rPr>
                <w:t>REP2</w:t>
              </w:r>
              <w:r w:rsidR="00C72CBD" w:rsidRPr="00C117EE">
                <w:rPr>
                  <w:rStyle w:val="Hyperlink"/>
                  <w:rFonts w:cs="Arial"/>
                </w:rPr>
                <w:noBreakHyphen/>
              </w:r>
              <w:r w:rsidR="00C117EE" w:rsidRPr="00C117EE">
                <w:rPr>
                  <w:rStyle w:val="Hyperlink"/>
                  <w:rFonts w:cs="Arial"/>
                </w:rPr>
                <w:t>008D</w:t>
              </w:r>
            </w:hyperlink>
            <w:r w:rsidR="00C117EE">
              <w:rPr>
                <w:rFonts w:cs="Arial"/>
                <w:color w:val="000000"/>
              </w:rPr>
              <w:t>]</w:t>
            </w:r>
            <w:r w:rsidR="003A2884">
              <w:rPr>
                <w:rFonts w:cs="Arial"/>
                <w:color w:val="000000"/>
              </w:rPr>
              <w:t>)</w:t>
            </w:r>
            <w:r w:rsidR="00C117EE">
              <w:rPr>
                <w:rFonts w:cs="Arial"/>
                <w:color w:val="000000"/>
              </w:rPr>
              <w:t xml:space="preserve"> </w:t>
            </w:r>
            <w:r w:rsidRPr="004E3920">
              <w:rPr>
                <w:rFonts w:cs="Arial"/>
                <w:color w:val="000000"/>
              </w:rPr>
              <w:t>and dMCO [</w:t>
            </w:r>
            <w:hyperlink r:id="rId116" w:history="1">
              <w:r w:rsidRPr="00DB74AE">
                <w:rPr>
                  <w:rStyle w:val="Hyperlink"/>
                  <w:rFonts w:cs="Arial"/>
                </w:rPr>
                <w:t>PDA-006M</w:t>
              </w:r>
            </w:hyperlink>
            <w:r w:rsidRPr="004E3920">
              <w:rPr>
                <w:rFonts w:cs="Arial"/>
                <w:color w:val="000000"/>
              </w:rPr>
              <w:t xml:space="preserve">] </w:t>
            </w:r>
            <w:r w:rsidR="003A2884">
              <w:rPr>
                <w:rFonts w:cs="Arial"/>
                <w:color w:val="000000"/>
              </w:rPr>
              <w:t>(since updated to [</w:t>
            </w:r>
            <w:hyperlink r:id="rId117" w:history="1">
              <w:r w:rsidR="003A2884" w:rsidRPr="003A2884">
                <w:rPr>
                  <w:rStyle w:val="Hyperlink"/>
                  <w:rFonts w:cs="Arial"/>
                </w:rPr>
                <w:t>REP2</w:t>
              </w:r>
              <w:r w:rsidR="003A2884" w:rsidRPr="003A2884">
                <w:rPr>
                  <w:rStyle w:val="Hyperlink"/>
                  <w:rFonts w:cs="Arial"/>
                </w:rPr>
                <w:noBreakHyphen/>
                <w:t>010M</w:t>
              </w:r>
            </w:hyperlink>
            <w:r w:rsidR="003A2884">
              <w:rPr>
                <w:rFonts w:cs="Arial"/>
                <w:color w:val="000000"/>
              </w:rPr>
              <w:t xml:space="preserve">]) </w:t>
            </w:r>
            <w:r w:rsidRPr="004E3920">
              <w:rPr>
                <w:rFonts w:cs="Arial"/>
                <w:color w:val="000000"/>
              </w:rPr>
              <w:t>will be updated to secure compliance with the reports.</w:t>
            </w:r>
          </w:p>
        </w:tc>
        <w:tc>
          <w:tcPr>
            <w:tcW w:w="8980" w:type="dxa"/>
          </w:tcPr>
          <w:p w14:paraId="7E1BFCDD" w14:textId="77777777" w:rsidR="001C22A3" w:rsidRPr="004E3920" w:rsidRDefault="001C22A3">
            <w:pPr>
              <w:rPr>
                <w:rFonts w:cs="Arial"/>
              </w:rPr>
            </w:pPr>
            <w:r>
              <w:rPr>
                <w:rFonts w:cs="Arial"/>
              </w:rPr>
              <w:t>The a</w:t>
            </w:r>
            <w:r w:rsidRPr="004E3920">
              <w:rPr>
                <w:rFonts w:cs="Arial"/>
              </w:rPr>
              <w:t>pplicants</w:t>
            </w:r>
            <w:r>
              <w:rPr>
                <w:rFonts w:cs="Arial"/>
              </w:rPr>
              <w:t>’</w:t>
            </w:r>
            <w:r w:rsidRPr="004E3920">
              <w:rPr>
                <w:rFonts w:cs="Arial"/>
              </w:rPr>
              <w:t xml:space="preserve"> response does not set a timeframe for updating the dDCO and dMCO.</w:t>
            </w:r>
          </w:p>
          <w:p w14:paraId="12C0A864" w14:textId="70857DCD" w:rsidR="001C22A3" w:rsidRPr="004E3920" w:rsidRDefault="001C22A3">
            <w:pPr>
              <w:rPr>
                <w:rFonts w:cs="Arial"/>
              </w:rPr>
            </w:pPr>
            <w:r w:rsidRPr="004E3920">
              <w:rPr>
                <w:rFonts w:cs="Arial"/>
              </w:rPr>
              <w:lastRenderedPageBreak/>
              <w:t xml:space="preserve">Protected Species Licences and </w:t>
            </w:r>
            <w:r w:rsidR="00063402">
              <w:rPr>
                <w:rFonts w:cs="Arial"/>
              </w:rPr>
              <w:t xml:space="preserve">letters of </w:t>
            </w:r>
            <w:r w:rsidR="008968FC">
              <w:rPr>
                <w:rFonts w:cs="Arial"/>
              </w:rPr>
              <w:t>no impediment</w:t>
            </w:r>
            <w:r w:rsidRPr="004E3920">
              <w:rPr>
                <w:rFonts w:cs="Arial"/>
              </w:rPr>
              <w:t xml:space="preserve"> [</w:t>
            </w:r>
            <w:hyperlink r:id="rId118" w:history="1">
              <w:r w:rsidRPr="004D0A80">
                <w:rPr>
                  <w:rStyle w:val="Hyperlink"/>
                  <w:rFonts w:cs="Arial"/>
                </w:rPr>
                <w:t>APP</w:t>
              </w:r>
              <w:r w:rsidRPr="004D0A80">
                <w:rPr>
                  <w:rStyle w:val="Hyperlink"/>
                  <w:rFonts w:cs="Arial"/>
                </w:rPr>
                <w:noBreakHyphen/>
                <w:t>119</w:t>
              </w:r>
            </w:hyperlink>
            <w:r w:rsidRPr="004E3920">
              <w:rPr>
                <w:rFonts w:cs="Arial"/>
              </w:rPr>
              <w:t>] reference badgers and bats. Bats require mitigation from artificial lighting [</w:t>
            </w:r>
            <w:hyperlink r:id="rId119" w:history="1">
              <w:r w:rsidRPr="004D0A80">
                <w:rPr>
                  <w:rStyle w:val="Hyperlink"/>
                  <w:rFonts w:cs="Arial"/>
                </w:rPr>
                <w:t>APP-110</w:t>
              </w:r>
            </w:hyperlink>
            <w:r w:rsidRPr="004E3920">
              <w:rPr>
                <w:rFonts w:cs="Arial"/>
              </w:rPr>
              <w:t>], and the badger report [</w:t>
            </w:r>
            <w:hyperlink r:id="rId120" w:history="1">
              <w:r w:rsidRPr="00137B29">
                <w:rPr>
                  <w:rStyle w:val="Hyperlink"/>
                  <w:rFonts w:cs="Arial"/>
                </w:rPr>
                <w:t>APP</w:t>
              </w:r>
              <w:r w:rsidRPr="00137B29">
                <w:rPr>
                  <w:rStyle w:val="Hyperlink"/>
                  <w:rFonts w:cs="Arial"/>
                </w:rPr>
                <w:noBreakHyphen/>
                <w:t>109</w:t>
              </w:r>
            </w:hyperlink>
            <w:r w:rsidRPr="004E3920">
              <w:rPr>
                <w:rFonts w:cs="Arial"/>
              </w:rPr>
              <w:t>] is confidential.</w:t>
            </w:r>
          </w:p>
          <w:p w14:paraId="0408D2C8" w14:textId="6F155116" w:rsidR="001C22A3" w:rsidRPr="004E3920" w:rsidRDefault="001C22A3">
            <w:pPr>
              <w:rPr>
                <w:rFonts w:cs="Arial"/>
              </w:rPr>
            </w:pPr>
            <w:r w:rsidRPr="004E3920">
              <w:rPr>
                <w:rFonts w:cs="Arial"/>
              </w:rPr>
              <w:t xml:space="preserve">Authorised development must be carried out in accordance with the LEMP. </w:t>
            </w:r>
          </w:p>
          <w:p w14:paraId="618AFCF3" w14:textId="2A72B827" w:rsidR="001C22A3" w:rsidRPr="004E3920" w:rsidRDefault="002F4D23">
            <w:pPr>
              <w:rPr>
                <w:rFonts w:cs="Arial"/>
              </w:rPr>
            </w:pPr>
            <w:r>
              <w:rPr>
                <w:rFonts w:cs="Arial"/>
              </w:rPr>
              <w:t xml:space="preserve">The draft </w:t>
            </w:r>
            <w:r w:rsidR="001C22A3" w:rsidRPr="004E3920">
              <w:rPr>
                <w:rFonts w:cs="Arial"/>
              </w:rPr>
              <w:t>LEMP [</w:t>
            </w:r>
            <w:hyperlink r:id="rId121" w:history="1">
              <w:r w:rsidR="001C22A3" w:rsidRPr="00297642">
                <w:rPr>
                  <w:rStyle w:val="Hyperlink"/>
                  <w:rFonts w:cs="Arial"/>
                </w:rPr>
                <w:t>REP3-043</w:t>
              </w:r>
            </w:hyperlink>
            <w:r w:rsidR="001C22A3" w:rsidRPr="004E3920">
              <w:rPr>
                <w:rFonts w:cs="Arial"/>
              </w:rPr>
              <w:t>] provided at Deadline 3 references faunal enhancements for bats and badgers.</w:t>
            </w:r>
          </w:p>
          <w:p w14:paraId="2C16DC42" w14:textId="1CDB100F" w:rsidR="001C22A3" w:rsidRDefault="001C22A3">
            <w:pPr>
              <w:rPr>
                <w:rFonts w:cs="Arial"/>
              </w:rPr>
            </w:pPr>
            <w:r w:rsidRPr="004E3920">
              <w:rPr>
                <w:rFonts w:cs="Arial"/>
              </w:rPr>
              <w:t>There is no reference to species reports in the dDCO provided at Deadline 2 [</w:t>
            </w:r>
            <w:hyperlink r:id="rId122" w:history="1">
              <w:r w:rsidRPr="00F84A9E">
                <w:rPr>
                  <w:rStyle w:val="Hyperlink"/>
                  <w:rFonts w:cs="Arial"/>
                </w:rPr>
                <w:t>REP2-008D</w:t>
              </w:r>
            </w:hyperlink>
            <w:r w:rsidRPr="004E3920">
              <w:rPr>
                <w:rFonts w:cs="Arial"/>
              </w:rPr>
              <w:t>] or the dMCO [</w:t>
            </w:r>
            <w:hyperlink r:id="rId123" w:history="1">
              <w:r w:rsidRPr="00F27CC1">
                <w:rPr>
                  <w:rStyle w:val="Hyperlink"/>
                  <w:rFonts w:cs="Arial"/>
                </w:rPr>
                <w:t>REP2-010M</w:t>
              </w:r>
            </w:hyperlink>
            <w:r w:rsidRPr="004E3920">
              <w:rPr>
                <w:rFonts w:cs="Arial"/>
              </w:rPr>
              <w:t>], only references to ecological reports in the dDCO.</w:t>
            </w:r>
          </w:p>
        </w:tc>
      </w:tr>
      <w:tr w:rsidR="001C22A3" w:rsidRPr="00C25806" w14:paraId="6202F471" w14:textId="77777777" w:rsidTr="001C22A3">
        <w:tc>
          <w:tcPr>
            <w:tcW w:w="1536" w:type="dxa"/>
          </w:tcPr>
          <w:p w14:paraId="70551CB7" w14:textId="77777777" w:rsidR="001C22A3" w:rsidRDefault="001C22A3">
            <w:pPr>
              <w:rPr>
                <w:rFonts w:cs="Arial"/>
              </w:rPr>
            </w:pPr>
            <w:r>
              <w:rPr>
                <w:rFonts w:cs="Arial"/>
              </w:rPr>
              <w:lastRenderedPageBreak/>
              <w:t>Q5.0.27</w:t>
            </w:r>
          </w:p>
        </w:tc>
        <w:tc>
          <w:tcPr>
            <w:tcW w:w="2613" w:type="dxa"/>
          </w:tcPr>
          <w:p w14:paraId="0C3B7D0A" w14:textId="77777777" w:rsidR="001C22A3" w:rsidRPr="004E3920" w:rsidRDefault="001C22A3">
            <w:pPr>
              <w:rPr>
                <w:rFonts w:cs="Arial"/>
                <w:color w:val="000000"/>
              </w:rPr>
            </w:pPr>
            <w:r w:rsidRPr="004E3920">
              <w:rPr>
                <w:rFonts w:cs="Arial"/>
                <w:color w:val="000000"/>
              </w:rPr>
              <w:t>Detailed design and delivery of ecological mitigation outside of the EMG2 main site</w:t>
            </w:r>
          </w:p>
        </w:tc>
        <w:tc>
          <w:tcPr>
            <w:tcW w:w="8979" w:type="dxa"/>
          </w:tcPr>
          <w:p w14:paraId="6138931E" w14:textId="6F562A00" w:rsidR="001C22A3" w:rsidRPr="004E3920" w:rsidRDefault="001C22A3">
            <w:pPr>
              <w:rPr>
                <w:rFonts w:cs="Arial"/>
                <w:color w:val="000000"/>
              </w:rPr>
            </w:pPr>
            <w:r w:rsidRPr="004E3920">
              <w:rPr>
                <w:rFonts w:cs="Arial"/>
                <w:color w:val="000000"/>
              </w:rPr>
              <w:t>The Applicants confirm that the dDCO [</w:t>
            </w:r>
            <w:hyperlink r:id="rId124" w:history="1">
              <w:r w:rsidRPr="00DA4625">
                <w:rPr>
                  <w:rStyle w:val="Hyperlink"/>
                  <w:rFonts w:cs="Arial"/>
                </w:rPr>
                <w:t>PDA-004D</w:t>
              </w:r>
            </w:hyperlink>
            <w:r w:rsidRPr="004E3920">
              <w:rPr>
                <w:rFonts w:cs="Arial"/>
                <w:color w:val="000000"/>
              </w:rPr>
              <w:t xml:space="preserve">] </w:t>
            </w:r>
            <w:r w:rsidR="00F714A2">
              <w:rPr>
                <w:rFonts w:cs="Arial"/>
                <w:color w:val="000000"/>
              </w:rPr>
              <w:t>(since updated to [</w:t>
            </w:r>
            <w:hyperlink r:id="rId125" w:history="1">
              <w:r w:rsidR="00F714A2" w:rsidRPr="00C117EE">
                <w:rPr>
                  <w:rStyle w:val="Hyperlink"/>
                  <w:rFonts w:cs="Arial"/>
                </w:rPr>
                <w:t>REP2</w:t>
              </w:r>
              <w:r w:rsidR="00F714A2" w:rsidRPr="00C117EE">
                <w:rPr>
                  <w:rStyle w:val="Hyperlink"/>
                  <w:rFonts w:cs="Arial"/>
                </w:rPr>
                <w:noBreakHyphen/>
                <w:t>008D</w:t>
              </w:r>
            </w:hyperlink>
            <w:r w:rsidR="00F714A2">
              <w:rPr>
                <w:rFonts w:cs="Arial"/>
                <w:color w:val="000000"/>
              </w:rPr>
              <w:t xml:space="preserve">]) </w:t>
            </w:r>
            <w:r w:rsidRPr="004E3920">
              <w:rPr>
                <w:rFonts w:cs="Arial"/>
                <w:color w:val="000000"/>
              </w:rPr>
              <w:t>will be updated to ensure that ecological mitigation outside the main site is secured as appropriate.</w:t>
            </w:r>
          </w:p>
          <w:p w14:paraId="5270BF5D" w14:textId="77777777" w:rsidR="001C22A3" w:rsidRPr="004E3920" w:rsidRDefault="001C22A3">
            <w:pPr>
              <w:rPr>
                <w:rFonts w:cs="Arial"/>
                <w:color w:val="000000"/>
              </w:rPr>
            </w:pPr>
            <w:r w:rsidRPr="004E3920">
              <w:rPr>
                <w:rFonts w:cs="Arial"/>
                <w:color w:val="000000"/>
              </w:rPr>
              <w:t>As regards the Community Park, article 7(2) and 9(2) of the dDCO will be updated to include reference to it.</w:t>
            </w:r>
          </w:p>
        </w:tc>
        <w:tc>
          <w:tcPr>
            <w:tcW w:w="8980" w:type="dxa"/>
          </w:tcPr>
          <w:p w14:paraId="4A6A27FA" w14:textId="2109D09B" w:rsidR="001C22A3" w:rsidRPr="004E3920" w:rsidRDefault="001C22A3">
            <w:pPr>
              <w:rPr>
                <w:rFonts w:cs="Arial"/>
              </w:rPr>
            </w:pPr>
            <w:r w:rsidRPr="004E3920">
              <w:rPr>
                <w:rFonts w:cs="Arial"/>
              </w:rPr>
              <w:t>There is no time commitment from the applicant on when the dDCO will be updated so the dDCO update submitted at Deadline 2 [</w:t>
            </w:r>
            <w:hyperlink r:id="rId126" w:history="1">
              <w:r w:rsidRPr="00340104">
                <w:rPr>
                  <w:rStyle w:val="Hyperlink"/>
                  <w:rFonts w:cs="Arial"/>
                </w:rPr>
                <w:t>REP2-008D</w:t>
              </w:r>
            </w:hyperlink>
            <w:r w:rsidRPr="004E3920">
              <w:rPr>
                <w:rFonts w:cs="Arial"/>
              </w:rPr>
              <w:t>] was reviewed.</w:t>
            </w:r>
          </w:p>
          <w:p w14:paraId="658C8FD0" w14:textId="0004ED0C" w:rsidR="001C22A3" w:rsidRPr="004E3920" w:rsidRDefault="00B51788">
            <w:pPr>
              <w:rPr>
                <w:rFonts w:cs="Arial"/>
              </w:rPr>
            </w:pPr>
            <w:r>
              <w:rPr>
                <w:rFonts w:cs="Arial"/>
              </w:rPr>
              <w:t xml:space="preserve">Requirement </w:t>
            </w:r>
            <w:r w:rsidR="001C22A3" w:rsidRPr="004E3920">
              <w:rPr>
                <w:rFonts w:cs="Arial"/>
              </w:rPr>
              <w:t xml:space="preserve">7(2) references "authorised development on the main site or community park", but </w:t>
            </w:r>
            <w:r>
              <w:rPr>
                <w:rFonts w:cs="Arial"/>
              </w:rPr>
              <w:t xml:space="preserve">requirement </w:t>
            </w:r>
            <w:r w:rsidR="001C22A3" w:rsidRPr="004E3920">
              <w:rPr>
                <w:rFonts w:cs="Arial"/>
              </w:rPr>
              <w:t xml:space="preserve">9(1) does not. </w:t>
            </w:r>
          </w:p>
          <w:p w14:paraId="5C761147" w14:textId="267B3B74" w:rsidR="001C22A3" w:rsidRPr="004E3920" w:rsidRDefault="00B51788">
            <w:pPr>
              <w:rPr>
                <w:rFonts w:cs="Arial"/>
              </w:rPr>
            </w:pPr>
            <w:r>
              <w:rPr>
                <w:rFonts w:cs="Arial"/>
              </w:rPr>
              <w:t xml:space="preserve">Requirement </w:t>
            </w:r>
            <w:r w:rsidR="001C22A3" w:rsidRPr="004E3920">
              <w:rPr>
                <w:rFonts w:cs="Arial"/>
              </w:rPr>
              <w:t>9(2) referenced by the applicant in its response to Ex</w:t>
            </w:r>
            <w:r>
              <w:rPr>
                <w:rFonts w:cs="Arial"/>
              </w:rPr>
              <w:t>Q</w:t>
            </w:r>
            <w:r w:rsidR="001C22A3" w:rsidRPr="004E3920">
              <w:rPr>
                <w:rFonts w:cs="Arial"/>
              </w:rPr>
              <w:t>1 does not contain reference to either the main site or community park.</w:t>
            </w:r>
          </w:p>
          <w:p w14:paraId="3881AE28" w14:textId="7E67985F" w:rsidR="001C22A3" w:rsidRDefault="001C22A3">
            <w:pPr>
              <w:rPr>
                <w:rFonts w:cs="Arial"/>
              </w:rPr>
            </w:pPr>
            <w:r w:rsidRPr="004E3920">
              <w:rPr>
                <w:rFonts w:cs="Arial"/>
              </w:rPr>
              <w:t>The track changed version of the dDCO at Deadline 2 [</w:t>
            </w:r>
            <w:hyperlink r:id="rId127" w:history="1">
              <w:r w:rsidRPr="00340104">
                <w:rPr>
                  <w:rStyle w:val="Hyperlink"/>
                  <w:rFonts w:cs="Arial"/>
                </w:rPr>
                <w:t>REP2-009D</w:t>
              </w:r>
            </w:hyperlink>
            <w:r w:rsidRPr="004E3920">
              <w:rPr>
                <w:rFonts w:cs="Arial"/>
              </w:rPr>
              <w:t>] shows only non-substantive changes have made to Schedule 13.</w:t>
            </w:r>
          </w:p>
        </w:tc>
      </w:tr>
      <w:tr w:rsidR="001C22A3" w:rsidRPr="00C25806" w14:paraId="62199966" w14:textId="77777777" w:rsidTr="001C22A3">
        <w:tc>
          <w:tcPr>
            <w:tcW w:w="1536" w:type="dxa"/>
          </w:tcPr>
          <w:p w14:paraId="266890EF" w14:textId="77777777" w:rsidR="001C22A3" w:rsidRDefault="001C22A3">
            <w:pPr>
              <w:rPr>
                <w:rFonts w:cs="Arial"/>
              </w:rPr>
            </w:pPr>
            <w:r>
              <w:rPr>
                <w:rFonts w:cs="Arial"/>
              </w:rPr>
              <w:t>Q6.0.4</w:t>
            </w:r>
          </w:p>
        </w:tc>
        <w:tc>
          <w:tcPr>
            <w:tcW w:w="2613" w:type="dxa"/>
          </w:tcPr>
          <w:p w14:paraId="148CDA4C" w14:textId="77777777" w:rsidR="001C22A3" w:rsidRPr="004E3920" w:rsidRDefault="001C22A3">
            <w:pPr>
              <w:rPr>
                <w:rFonts w:cs="Arial"/>
                <w:color w:val="000000"/>
              </w:rPr>
            </w:pPr>
            <w:r>
              <w:rPr>
                <w:rFonts w:cs="Arial"/>
                <w:color w:val="000000"/>
              </w:rPr>
              <w:t>Mitigating greenhouse gas emissions</w:t>
            </w:r>
          </w:p>
        </w:tc>
        <w:tc>
          <w:tcPr>
            <w:tcW w:w="8979" w:type="dxa"/>
          </w:tcPr>
          <w:p w14:paraId="7A9F554C" w14:textId="65C0F4A0" w:rsidR="001C22A3" w:rsidRPr="004E3920" w:rsidRDefault="001C22A3">
            <w:pPr>
              <w:rPr>
                <w:rFonts w:cs="Arial"/>
                <w:color w:val="000000"/>
              </w:rPr>
            </w:pPr>
            <w:r w:rsidRPr="004E3920">
              <w:rPr>
                <w:rFonts w:cs="Arial"/>
                <w:color w:val="000000"/>
              </w:rPr>
              <w:t>Whilst the measures are secured in the Commitments Register relating to the DCO and MCO [</w:t>
            </w:r>
            <w:hyperlink r:id="rId128" w:history="1">
              <w:r w:rsidRPr="00EB4CAF">
                <w:rPr>
                  <w:rStyle w:val="Hyperlink"/>
                  <w:rFonts w:cs="Arial"/>
                </w:rPr>
                <w:t>APP-226D</w:t>
              </w:r>
            </w:hyperlink>
            <w:r w:rsidRPr="004E3920">
              <w:rPr>
                <w:rFonts w:cs="Arial"/>
                <w:color w:val="000000"/>
              </w:rPr>
              <w:t xml:space="preserve"> and </w:t>
            </w:r>
            <w:hyperlink r:id="rId129" w:history="1">
              <w:r w:rsidRPr="000D15D5">
                <w:rPr>
                  <w:rStyle w:val="Hyperlink"/>
                  <w:rFonts w:cs="Arial"/>
                </w:rPr>
                <w:t>APP</w:t>
              </w:r>
              <w:r w:rsidRPr="000D15D5">
                <w:rPr>
                  <w:rStyle w:val="Hyperlink"/>
                  <w:rFonts w:cs="Arial"/>
                </w:rPr>
                <w:noBreakHyphen/>
                <w:t>227M</w:t>
              </w:r>
            </w:hyperlink>
            <w:r w:rsidRPr="004E3920">
              <w:rPr>
                <w:rFonts w:cs="Arial"/>
                <w:color w:val="000000"/>
              </w:rPr>
              <w:t>], the Applicants are content to update the dDCO [</w:t>
            </w:r>
            <w:hyperlink r:id="rId130" w:history="1">
              <w:r w:rsidRPr="00296524">
                <w:rPr>
                  <w:rStyle w:val="Hyperlink"/>
                  <w:rFonts w:cs="Arial"/>
                </w:rPr>
                <w:t>PDA-004D</w:t>
              </w:r>
            </w:hyperlink>
            <w:r w:rsidRPr="004E3920">
              <w:rPr>
                <w:rFonts w:cs="Arial"/>
                <w:color w:val="000000"/>
              </w:rPr>
              <w:t xml:space="preserve">] </w:t>
            </w:r>
            <w:r w:rsidR="00F714A2">
              <w:rPr>
                <w:rFonts w:cs="Arial"/>
                <w:color w:val="000000"/>
              </w:rPr>
              <w:t>(since updated to [</w:t>
            </w:r>
            <w:hyperlink r:id="rId131" w:history="1">
              <w:r w:rsidR="00F714A2" w:rsidRPr="00C117EE">
                <w:rPr>
                  <w:rStyle w:val="Hyperlink"/>
                  <w:rFonts w:cs="Arial"/>
                </w:rPr>
                <w:t>REP2</w:t>
              </w:r>
              <w:r w:rsidR="00F714A2" w:rsidRPr="00C117EE">
                <w:rPr>
                  <w:rStyle w:val="Hyperlink"/>
                  <w:rFonts w:cs="Arial"/>
                </w:rPr>
                <w:noBreakHyphen/>
                <w:t>008D</w:t>
              </w:r>
            </w:hyperlink>
            <w:r w:rsidR="00F714A2">
              <w:rPr>
                <w:rFonts w:cs="Arial"/>
                <w:color w:val="000000"/>
              </w:rPr>
              <w:t xml:space="preserve">]) </w:t>
            </w:r>
            <w:r w:rsidRPr="004E3920">
              <w:rPr>
                <w:rFonts w:cs="Arial"/>
                <w:color w:val="000000"/>
              </w:rPr>
              <w:t>and the dMCO [</w:t>
            </w:r>
            <w:hyperlink r:id="rId132" w:history="1">
              <w:r w:rsidRPr="00296524">
                <w:rPr>
                  <w:rStyle w:val="Hyperlink"/>
                  <w:rFonts w:cs="Arial"/>
                </w:rPr>
                <w:t>PDA-006M</w:t>
              </w:r>
            </w:hyperlink>
            <w:r w:rsidRPr="004E3920">
              <w:rPr>
                <w:rFonts w:cs="Arial"/>
                <w:color w:val="000000"/>
              </w:rPr>
              <w:t xml:space="preserve">] </w:t>
            </w:r>
            <w:r w:rsidR="00F714A2">
              <w:rPr>
                <w:rFonts w:cs="Arial"/>
                <w:color w:val="000000"/>
              </w:rPr>
              <w:t>(since updated to [</w:t>
            </w:r>
            <w:hyperlink r:id="rId133" w:history="1">
              <w:r w:rsidR="00F714A2" w:rsidRPr="003A2884">
                <w:rPr>
                  <w:rStyle w:val="Hyperlink"/>
                  <w:rFonts w:cs="Arial"/>
                </w:rPr>
                <w:t>REP2</w:t>
              </w:r>
              <w:r w:rsidR="00F714A2" w:rsidRPr="003A2884">
                <w:rPr>
                  <w:rStyle w:val="Hyperlink"/>
                  <w:rFonts w:cs="Arial"/>
                </w:rPr>
                <w:noBreakHyphen/>
                <w:t>010M</w:t>
              </w:r>
            </w:hyperlink>
            <w:r w:rsidR="00F714A2">
              <w:rPr>
                <w:rFonts w:cs="Arial"/>
                <w:color w:val="000000"/>
              </w:rPr>
              <w:t>]</w:t>
            </w:r>
            <w:r w:rsidR="00CE49D4">
              <w:rPr>
                <w:rFonts w:cs="Arial"/>
                <w:color w:val="000000"/>
              </w:rPr>
              <w:t xml:space="preserve">) </w:t>
            </w:r>
            <w:r w:rsidRPr="004E3920">
              <w:rPr>
                <w:rFonts w:cs="Arial"/>
                <w:color w:val="000000"/>
              </w:rPr>
              <w:t>to secure these items and to be resubmitted at Deadline 2.</w:t>
            </w:r>
          </w:p>
        </w:tc>
        <w:tc>
          <w:tcPr>
            <w:tcW w:w="8980" w:type="dxa"/>
          </w:tcPr>
          <w:p w14:paraId="4D982D95" w14:textId="3A70104B" w:rsidR="001C22A3" w:rsidRPr="004E3920" w:rsidRDefault="001C22A3">
            <w:pPr>
              <w:rPr>
                <w:rFonts w:cs="Arial"/>
              </w:rPr>
            </w:pPr>
            <w:r>
              <w:rPr>
                <w:rFonts w:cs="Arial"/>
              </w:rPr>
              <w:t>The EXP has been u</w:t>
            </w:r>
            <w:r w:rsidRPr="004E3920">
              <w:rPr>
                <w:rFonts w:cs="Arial"/>
              </w:rPr>
              <w:t>nable to locate any reference to carbon management (other than the site being carbon neutral), greenhouse gas, or energy using a word search on the Deadline 2 dDCO [</w:t>
            </w:r>
            <w:hyperlink r:id="rId134" w:history="1">
              <w:r w:rsidRPr="00BA2365">
                <w:rPr>
                  <w:rStyle w:val="Hyperlink"/>
                  <w:rFonts w:cs="Arial"/>
                </w:rPr>
                <w:t>REP2-008D</w:t>
              </w:r>
            </w:hyperlink>
            <w:r w:rsidRPr="004E3920">
              <w:rPr>
                <w:rFonts w:cs="Arial"/>
              </w:rPr>
              <w:t>].</w:t>
            </w:r>
          </w:p>
        </w:tc>
      </w:tr>
      <w:tr w:rsidR="001C22A3" w:rsidRPr="00C25806" w14:paraId="02C35C77" w14:textId="77777777" w:rsidTr="001C22A3">
        <w:tc>
          <w:tcPr>
            <w:tcW w:w="1536" w:type="dxa"/>
          </w:tcPr>
          <w:p w14:paraId="0B1EC9F4" w14:textId="77777777" w:rsidR="001C22A3" w:rsidRDefault="001C22A3">
            <w:pPr>
              <w:rPr>
                <w:rFonts w:cs="Arial"/>
              </w:rPr>
            </w:pPr>
            <w:r>
              <w:rPr>
                <w:rFonts w:cs="Arial"/>
              </w:rPr>
              <w:t>Q15.0.4</w:t>
            </w:r>
          </w:p>
        </w:tc>
        <w:tc>
          <w:tcPr>
            <w:tcW w:w="2613" w:type="dxa"/>
          </w:tcPr>
          <w:p w14:paraId="37365EB2" w14:textId="77777777" w:rsidR="001C22A3" w:rsidRDefault="001C22A3">
            <w:pPr>
              <w:rPr>
                <w:rFonts w:cs="Arial"/>
                <w:color w:val="000000"/>
              </w:rPr>
            </w:pPr>
            <w:r>
              <w:rPr>
                <w:rFonts w:cs="Arial"/>
                <w:color w:val="000000"/>
              </w:rPr>
              <w:t>Calculation errors</w:t>
            </w:r>
          </w:p>
        </w:tc>
        <w:tc>
          <w:tcPr>
            <w:tcW w:w="8979" w:type="dxa"/>
          </w:tcPr>
          <w:p w14:paraId="3BDBB053" w14:textId="77777777" w:rsidR="001C22A3" w:rsidRDefault="001C22A3">
            <w:pPr>
              <w:rPr>
                <w:rFonts w:cs="Arial"/>
                <w:color w:val="000000"/>
              </w:rPr>
            </w:pPr>
            <w:r>
              <w:rPr>
                <w:rFonts w:cs="Arial"/>
                <w:color w:val="000000"/>
              </w:rPr>
              <w:t>The calculation in the footnote should be amended to:</w:t>
            </w:r>
          </w:p>
          <w:p w14:paraId="76083BF0" w14:textId="77777777" w:rsidR="001C22A3" w:rsidRPr="004E3920" w:rsidRDefault="001C22A3">
            <w:pPr>
              <w:rPr>
                <w:rFonts w:cs="Arial"/>
                <w:color w:val="000000"/>
              </w:rPr>
            </w:pPr>
            <w:r>
              <w:rPr>
                <w:rFonts w:cs="Arial"/>
                <w:color w:val="000000"/>
              </w:rPr>
              <w:t>(2.21-1)*(1-0.18)+1</w:t>
            </w:r>
          </w:p>
        </w:tc>
        <w:tc>
          <w:tcPr>
            <w:tcW w:w="8980" w:type="dxa"/>
          </w:tcPr>
          <w:p w14:paraId="34F05395" w14:textId="77777777" w:rsidR="001C22A3" w:rsidRDefault="001C22A3">
            <w:pPr>
              <w:rPr>
                <w:rFonts w:cs="Arial"/>
              </w:rPr>
            </w:pPr>
            <w:r>
              <w:rPr>
                <w:rFonts w:cs="Arial"/>
              </w:rPr>
              <w:t>The footnote has not been updated.</w:t>
            </w:r>
          </w:p>
        </w:tc>
      </w:tr>
      <w:tr w:rsidR="001C22A3" w:rsidRPr="00C25806" w14:paraId="1D8ADDD4" w14:textId="77777777" w:rsidTr="001C22A3">
        <w:tc>
          <w:tcPr>
            <w:tcW w:w="1536" w:type="dxa"/>
          </w:tcPr>
          <w:p w14:paraId="1BBEF2D6" w14:textId="77777777" w:rsidR="001C22A3" w:rsidRDefault="001C22A3">
            <w:pPr>
              <w:rPr>
                <w:rFonts w:cs="Arial"/>
              </w:rPr>
            </w:pPr>
            <w:r>
              <w:rPr>
                <w:rFonts w:cs="Arial"/>
              </w:rPr>
              <w:t>Q17.0.2</w:t>
            </w:r>
          </w:p>
        </w:tc>
        <w:tc>
          <w:tcPr>
            <w:tcW w:w="2613" w:type="dxa"/>
          </w:tcPr>
          <w:p w14:paraId="0776B8AA" w14:textId="77777777" w:rsidR="001C22A3" w:rsidRDefault="001C22A3">
            <w:pPr>
              <w:rPr>
                <w:rFonts w:cs="Arial"/>
                <w:color w:val="000000"/>
              </w:rPr>
            </w:pPr>
            <w:r>
              <w:rPr>
                <w:rFonts w:cs="Arial"/>
                <w:color w:val="000000"/>
              </w:rPr>
              <w:t>Complaints monitoring</w:t>
            </w:r>
          </w:p>
        </w:tc>
        <w:tc>
          <w:tcPr>
            <w:tcW w:w="8979" w:type="dxa"/>
          </w:tcPr>
          <w:p w14:paraId="70970FB9" w14:textId="0FCB814A" w:rsidR="001C22A3" w:rsidRPr="004E3920" w:rsidRDefault="001C22A3">
            <w:pPr>
              <w:rPr>
                <w:rFonts w:cs="Arial"/>
                <w:color w:val="000000"/>
              </w:rPr>
            </w:pPr>
            <w:r>
              <w:rPr>
                <w:rFonts w:cs="Arial"/>
                <w:color w:val="000000"/>
              </w:rPr>
              <w:t>The Applicants confirm that the dDCO [</w:t>
            </w:r>
            <w:hyperlink r:id="rId135" w:history="1">
              <w:r w:rsidRPr="00BA2365">
                <w:rPr>
                  <w:rStyle w:val="Hyperlink"/>
                  <w:rFonts w:cs="Arial"/>
                </w:rPr>
                <w:t>PDA-004D</w:t>
              </w:r>
            </w:hyperlink>
            <w:r>
              <w:rPr>
                <w:rFonts w:cs="Arial"/>
                <w:color w:val="000000"/>
              </w:rPr>
              <w:t xml:space="preserve">] </w:t>
            </w:r>
            <w:r w:rsidR="0057452F">
              <w:rPr>
                <w:rFonts w:cs="Arial"/>
                <w:color w:val="000000"/>
              </w:rPr>
              <w:t>(since updated to [</w:t>
            </w:r>
            <w:hyperlink r:id="rId136" w:history="1">
              <w:r w:rsidR="0057452F" w:rsidRPr="00C117EE">
                <w:rPr>
                  <w:rStyle w:val="Hyperlink"/>
                  <w:rFonts w:cs="Arial"/>
                </w:rPr>
                <w:t>REP2</w:t>
              </w:r>
              <w:r w:rsidR="0057452F" w:rsidRPr="00C117EE">
                <w:rPr>
                  <w:rStyle w:val="Hyperlink"/>
                  <w:rFonts w:cs="Arial"/>
                </w:rPr>
                <w:noBreakHyphen/>
                <w:t>008D</w:t>
              </w:r>
            </w:hyperlink>
            <w:r w:rsidR="0057452F">
              <w:rPr>
                <w:rFonts w:cs="Arial"/>
                <w:color w:val="000000"/>
              </w:rPr>
              <w:t xml:space="preserve">]) </w:t>
            </w:r>
            <w:r>
              <w:rPr>
                <w:rFonts w:cs="Arial"/>
                <w:color w:val="000000"/>
              </w:rPr>
              <w:t>will be updated to provide a mechanism to deal with complaints which is consistent with the EMG1 DCO.</w:t>
            </w:r>
          </w:p>
        </w:tc>
        <w:tc>
          <w:tcPr>
            <w:tcW w:w="8980" w:type="dxa"/>
          </w:tcPr>
          <w:p w14:paraId="6E430E5C" w14:textId="77777777" w:rsidR="001C22A3" w:rsidRDefault="001C22A3">
            <w:pPr>
              <w:rPr>
                <w:rFonts w:cs="Arial"/>
              </w:rPr>
            </w:pPr>
            <w:r w:rsidRPr="004E3920">
              <w:rPr>
                <w:rFonts w:cs="Arial"/>
              </w:rPr>
              <w:t>Relevant text included under requirements for construction noise and noise during the operational phase. However, it does not state that any recommended remedial measures shall be implemented, who whom, in what timescales.</w:t>
            </w:r>
          </w:p>
        </w:tc>
      </w:tr>
    </w:tbl>
    <w:p w14:paraId="45AC8B4F" w14:textId="77777777" w:rsidR="001C3122" w:rsidRPr="00D02327" w:rsidRDefault="001C3122" w:rsidP="00B97728">
      <w:pPr>
        <w:pStyle w:val="Footer"/>
        <w:spacing w:before="20" w:after="120"/>
        <w:rPr>
          <w:rFonts w:cs="Arial"/>
          <w:sz w:val="24"/>
          <w:szCs w:val="24"/>
        </w:rPr>
      </w:pPr>
    </w:p>
    <w:sectPr w:rsidR="001C3122" w:rsidRPr="00D02327" w:rsidSect="002A7330">
      <w:headerReference w:type="default" r:id="rId13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F421" w14:textId="77777777" w:rsidR="005E6D7B" w:rsidRDefault="005E6D7B" w:rsidP="008C59AE">
      <w:r>
        <w:separator/>
      </w:r>
    </w:p>
  </w:endnote>
  <w:endnote w:type="continuationSeparator" w:id="0">
    <w:p w14:paraId="3A013CAF" w14:textId="77777777" w:rsidR="005E6D7B" w:rsidRDefault="005E6D7B" w:rsidP="008C59AE">
      <w:r>
        <w:continuationSeparator/>
      </w:r>
    </w:p>
  </w:endnote>
  <w:endnote w:type="continuationNotice" w:id="1">
    <w:p w14:paraId="7B20114D" w14:textId="77777777" w:rsidR="005E6D7B" w:rsidRDefault="005E6D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27E5" w14:textId="77777777" w:rsidR="005E6D7B" w:rsidRDefault="005E6D7B" w:rsidP="008C59AE">
      <w:r>
        <w:separator/>
      </w:r>
    </w:p>
  </w:footnote>
  <w:footnote w:type="continuationSeparator" w:id="0">
    <w:p w14:paraId="682B6C13" w14:textId="77777777" w:rsidR="005E6D7B" w:rsidRDefault="005E6D7B" w:rsidP="008C59AE">
      <w:r>
        <w:continuationSeparator/>
      </w:r>
    </w:p>
  </w:footnote>
  <w:footnote w:type="continuationNotice" w:id="1">
    <w:p w14:paraId="32D1AD0A" w14:textId="77777777" w:rsidR="005E6D7B" w:rsidRDefault="005E6D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2D1EFD73"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328617192" name="Picture 32861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5B1B85FD" w:rsidR="00951CBF" w:rsidRPr="00092316" w:rsidRDefault="00951CBF" w:rsidP="00112E51">
    <w:pPr>
      <w:pStyle w:val="TableTextBold"/>
      <w:rPr>
        <w:rFonts w:cs="Arial"/>
        <w:szCs w:val="24"/>
      </w:rPr>
    </w:pPr>
    <w:r w:rsidRPr="00092316">
      <w:rPr>
        <w:rFonts w:cs="Arial"/>
        <w:szCs w:val="24"/>
      </w:rPr>
      <w:t>ExQ</w:t>
    </w:r>
    <w:r w:rsidR="00B67588">
      <w:rPr>
        <w:rFonts w:cs="Arial"/>
        <w:szCs w:val="24"/>
      </w:rPr>
      <w:t>2</w:t>
    </w:r>
    <w:r w:rsidRPr="00365502">
      <w:rPr>
        <w:rFonts w:cs="Arial"/>
        <w:szCs w:val="24"/>
      </w:rPr>
      <w:t>:</w:t>
    </w:r>
    <w:r w:rsidRPr="00092316">
      <w:rPr>
        <w:rFonts w:cs="Arial"/>
        <w:szCs w:val="24"/>
      </w:rPr>
      <w:t xml:space="preserve"> </w:t>
    </w:r>
    <w:r w:rsidR="00B67588">
      <w:rPr>
        <w:rFonts w:cs="Arial"/>
        <w:szCs w:val="24"/>
      </w:rPr>
      <w:t>2 June</w:t>
    </w:r>
    <w:r w:rsidR="001A0125">
      <w:rPr>
        <w:rFonts w:cs="Arial"/>
        <w:szCs w:val="24"/>
      </w:rPr>
      <w:t xml:space="preserve"> 2026</w:t>
    </w:r>
  </w:p>
  <w:p w14:paraId="53C58EEF" w14:textId="14A91841"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2F50C5">
      <w:rPr>
        <w:rFonts w:cs="Arial"/>
        <w:b/>
        <w:szCs w:val="24"/>
      </w:rPr>
      <w:t>4</w:t>
    </w:r>
    <w:r w:rsidR="008A36E0">
      <w:rPr>
        <w:rFonts w:cs="Arial"/>
        <w:b/>
        <w:szCs w:val="24"/>
      </w:rPr>
      <w:t xml:space="preserve">: </w:t>
    </w:r>
    <w:r w:rsidR="00B67588">
      <w:rPr>
        <w:rFonts w:cs="Arial"/>
        <w:b/>
        <w:szCs w:val="24"/>
      </w:rPr>
      <w:t>16 June</w:t>
    </w:r>
    <w:r w:rsidR="008A36E0">
      <w:rPr>
        <w:rFonts w:cs="Arial"/>
        <w:b/>
        <w:szCs w:val="24"/>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F92A8B8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C4D2B"/>
    <w:multiLevelType w:val="hybridMultilevel"/>
    <w:tmpl w:val="D2CED77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4507A92"/>
    <w:multiLevelType w:val="hybridMultilevel"/>
    <w:tmpl w:val="1BCA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14F4D"/>
    <w:multiLevelType w:val="hybridMultilevel"/>
    <w:tmpl w:val="3152972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0D70816"/>
    <w:multiLevelType w:val="hybridMultilevel"/>
    <w:tmpl w:val="D2CED77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9" w15:restartNumberingAfterBreak="0">
    <w:nsid w:val="2CC828B3"/>
    <w:multiLevelType w:val="hybridMultilevel"/>
    <w:tmpl w:val="D2CED77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D34343"/>
    <w:multiLevelType w:val="hybridMultilevel"/>
    <w:tmpl w:val="64E0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F4177"/>
    <w:multiLevelType w:val="hybridMultilevel"/>
    <w:tmpl w:val="79981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4" w15:restartNumberingAfterBreak="0">
    <w:nsid w:val="46C47F80"/>
    <w:multiLevelType w:val="hybridMultilevel"/>
    <w:tmpl w:val="B6DC97D8"/>
    <w:lvl w:ilvl="0" w:tplc="AAD4396A">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4"/>
  </w:num>
  <w:num w:numId="5" w16cid:durableId="415513180">
    <w:abstractNumId w:val="12"/>
  </w:num>
  <w:num w:numId="6" w16cid:durableId="1361592600">
    <w:abstractNumId w:val="8"/>
  </w:num>
  <w:num w:numId="7" w16cid:durableId="1883057079">
    <w:abstractNumId w:val="15"/>
  </w:num>
  <w:num w:numId="8" w16cid:durableId="1147282788">
    <w:abstractNumId w:val="13"/>
  </w:num>
  <w:num w:numId="9" w16cid:durableId="145366108">
    <w:abstractNumId w:val="11"/>
  </w:num>
  <w:num w:numId="10" w16cid:durableId="1964726955">
    <w:abstractNumId w:val="10"/>
  </w:num>
  <w:num w:numId="11" w16cid:durableId="211112818">
    <w:abstractNumId w:val="5"/>
  </w:num>
  <w:num w:numId="12" w16cid:durableId="714961846">
    <w:abstractNumId w:val="7"/>
  </w:num>
  <w:num w:numId="13" w16cid:durableId="711459408">
    <w:abstractNumId w:val="3"/>
  </w:num>
  <w:num w:numId="14" w16cid:durableId="533689398">
    <w:abstractNumId w:val="9"/>
  </w:num>
  <w:num w:numId="15" w16cid:durableId="557010596">
    <w:abstractNumId w:val="14"/>
  </w:num>
  <w:num w:numId="16" w16cid:durableId="191392378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490"/>
    <w:rsid w:val="000005AE"/>
    <w:rsid w:val="00000A2F"/>
    <w:rsid w:val="00000BB0"/>
    <w:rsid w:val="00000C45"/>
    <w:rsid w:val="00000FB6"/>
    <w:rsid w:val="000010B2"/>
    <w:rsid w:val="000019B9"/>
    <w:rsid w:val="00001ADD"/>
    <w:rsid w:val="00001E6D"/>
    <w:rsid w:val="00001EB7"/>
    <w:rsid w:val="00002470"/>
    <w:rsid w:val="000025A0"/>
    <w:rsid w:val="00002810"/>
    <w:rsid w:val="0000293F"/>
    <w:rsid w:val="000029A7"/>
    <w:rsid w:val="00002A45"/>
    <w:rsid w:val="000031DC"/>
    <w:rsid w:val="00003344"/>
    <w:rsid w:val="000034FE"/>
    <w:rsid w:val="000035C1"/>
    <w:rsid w:val="0000371E"/>
    <w:rsid w:val="00003943"/>
    <w:rsid w:val="00003951"/>
    <w:rsid w:val="00003FA4"/>
    <w:rsid w:val="000041CB"/>
    <w:rsid w:val="000044BF"/>
    <w:rsid w:val="0000456D"/>
    <w:rsid w:val="00004658"/>
    <w:rsid w:val="00004692"/>
    <w:rsid w:val="00004B3E"/>
    <w:rsid w:val="00004D76"/>
    <w:rsid w:val="000051CC"/>
    <w:rsid w:val="000052E2"/>
    <w:rsid w:val="000058B1"/>
    <w:rsid w:val="00005D5C"/>
    <w:rsid w:val="00005D99"/>
    <w:rsid w:val="000062C6"/>
    <w:rsid w:val="0000651D"/>
    <w:rsid w:val="00006DC6"/>
    <w:rsid w:val="00006E0A"/>
    <w:rsid w:val="000074E9"/>
    <w:rsid w:val="00007AC5"/>
    <w:rsid w:val="00007D0A"/>
    <w:rsid w:val="00010481"/>
    <w:rsid w:val="00010F18"/>
    <w:rsid w:val="00011138"/>
    <w:rsid w:val="00011222"/>
    <w:rsid w:val="0001144A"/>
    <w:rsid w:val="0001220D"/>
    <w:rsid w:val="000129A3"/>
    <w:rsid w:val="00012B44"/>
    <w:rsid w:val="000132C2"/>
    <w:rsid w:val="000138D2"/>
    <w:rsid w:val="0001408B"/>
    <w:rsid w:val="0001409B"/>
    <w:rsid w:val="0001424E"/>
    <w:rsid w:val="00014720"/>
    <w:rsid w:val="00014C89"/>
    <w:rsid w:val="00014E5F"/>
    <w:rsid w:val="00015347"/>
    <w:rsid w:val="0001546C"/>
    <w:rsid w:val="000154DD"/>
    <w:rsid w:val="000158B7"/>
    <w:rsid w:val="00015917"/>
    <w:rsid w:val="00015A45"/>
    <w:rsid w:val="00015E63"/>
    <w:rsid w:val="000160A8"/>
    <w:rsid w:val="0001633C"/>
    <w:rsid w:val="00016625"/>
    <w:rsid w:val="000167B5"/>
    <w:rsid w:val="00016C48"/>
    <w:rsid w:val="00016DF0"/>
    <w:rsid w:val="00017245"/>
    <w:rsid w:val="000179E2"/>
    <w:rsid w:val="0002002B"/>
    <w:rsid w:val="0002027C"/>
    <w:rsid w:val="00021101"/>
    <w:rsid w:val="00021384"/>
    <w:rsid w:val="000213DC"/>
    <w:rsid w:val="00021440"/>
    <w:rsid w:val="00021639"/>
    <w:rsid w:val="00021745"/>
    <w:rsid w:val="00021C86"/>
    <w:rsid w:val="00021E51"/>
    <w:rsid w:val="000226EF"/>
    <w:rsid w:val="000228AB"/>
    <w:rsid w:val="00022C8A"/>
    <w:rsid w:val="00022DAF"/>
    <w:rsid w:val="00022F72"/>
    <w:rsid w:val="0002390D"/>
    <w:rsid w:val="0002394B"/>
    <w:rsid w:val="00023BAC"/>
    <w:rsid w:val="00023BCB"/>
    <w:rsid w:val="00023C6E"/>
    <w:rsid w:val="00023D51"/>
    <w:rsid w:val="00023D7E"/>
    <w:rsid w:val="00024016"/>
    <w:rsid w:val="00024207"/>
    <w:rsid w:val="0002437C"/>
    <w:rsid w:val="000244F9"/>
    <w:rsid w:val="00024793"/>
    <w:rsid w:val="00024C30"/>
    <w:rsid w:val="00024E30"/>
    <w:rsid w:val="00025147"/>
    <w:rsid w:val="00025321"/>
    <w:rsid w:val="00025550"/>
    <w:rsid w:val="0002566D"/>
    <w:rsid w:val="00025F36"/>
    <w:rsid w:val="000262A4"/>
    <w:rsid w:val="000262EC"/>
    <w:rsid w:val="00026A96"/>
    <w:rsid w:val="000271A6"/>
    <w:rsid w:val="000273B3"/>
    <w:rsid w:val="00030241"/>
    <w:rsid w:val="000302D7"/>
    <w:rsid w:val="000303C5"/>
    <w:rsid w:val="00030A06"/>
    <w:rsid w:val="00031581"/>
    <w:rsid w:val="000316A0"/>
    <w:rsid w:val="000316CC"/>
    <w:rsid w:val="00031785"/>
    <w:rsid w:val="00031969"/>
    <w:rsid w:val="000319B5"/>
    <w:rsid w:val="000319E9"/>
    <w:rsid w:val="00031C83"/>
    <w:rsid w:val="00031D1D"/>
    <w:rsid w:val="0003208F"/>
    <w:rsid w:val="00032142"/>
    <w:rsid w:val="000321D4"/>
    <w:rsid w:val="000323C3"/>
    <w:rsid w:val="0003292E"/>
    <w:rsid w:val="00032A4F"/>
    <w:rsid w:val="00032D21"/>
    <w:rsid w:val="0003341B"/>
    <w:rsid w:val="000335B2"/>
    <w:rsid w:val="000339C3"/>
    <w:rsid w:val="000341C5"/>
    <w:rsid w:val="00034356"/>
    <w:rsid w:val="000345AE"/>
    <w:rsid w:val="0003468E"/>
    <w:rsid w:val="00034C5B"/>
    <w:rsid w:val="000350FC"/>
    <w:rsid w:val="00035170"/>
    <w:rsid w:val="0003530C"/>
    <w:rsid w:val="0003573C"/>
    <w:rsid w:val="00035B9A"/>
    <w:rsid w:val="00035E8B"/>
    <w:rsid w:val="000360DC"/>
    <w:rsid w:val="0003689F"/>
    <w:rsid w:val="000368E5"/>
    <w:rsid w:val="000369D7"/>
    <w:rsid w:val="00036BAA"/>
    <w:rsid w:val="00036BD7"/>
    <w:rsid w:val="00036C11"/>
    <w:rsid w:val="00037042"/>
    <w:rsid w:val="00037218"/>
    <w:rsid w:val="000375DA"/>
    <w:rsid w:val="00037D65"/>
    <w:rsid w:val="00037ED1"/>
    <w:rsid w:val="00037F8B"/>
    <w:rsid w:val="0004016B"/>
    <w:rsid w:val="000406C7"/>
    <w:rsid w:val="00040977"/>
    <w:rsid w:val="0004099B"/>
    <w:rsid w:val="00040E29"/>
    <w:rsid w:val="00040FE9"/>
    <w:rsid w:val="000413F3"/>
    <w:rsid w:val="00041491"/>
    <w:rsid w:val="00041962"/>
    <w:rsid w:val="00041AE4"/>
    <w:rsid w:val="00041E14"/>
    <w:rsid w:val="0004231D"/>
    <w:rsid w:val="0004245D"/>
    <w:rsid w:val="000429EB"/>
    <w:rsid w:val="00042B81"/>
    <w:rsid w:val="00042DDA"/>
    <w:rsid w:val="00043381"/>
    <w:rsid w:val="0004355D"/>
    <w:rsid w:val="00043779"/>
    <w:rsid w:val="00043A4D"/>
    <w:rsid w:val="00043AFC"/>
    <w:rsid w:val="00044006"/>
    <w:rsid w:val="0004414A"/>
    <w:rsid w:val="000441B2"/>
    <w:rsid w:val="0004421D"/>
    <w:rsid w:val="0004425D"/>
    <w:rsid w:val="000442C1"/>
    <w:rsid w:val="0004431F"/>
    <w:rsid w:val="0004434E"/>
    <w:rsid w:val="000444EA"/>
    <w:rsid w:val="00044934"/>
    <w:rsid w:val="00044BCB"/>
    <w:rsid w:val="00044CA8"/>
    <w:rsid w:val="00044D1E"/>
    <w:rsid w:val="00044D88"/>
    <w:rsid w:val="00045097"/>
    <w:rsid w:val="000453F8"/>
    <w:rsid w:val="00045783"/>
    <w:rsid w:val="00046672"/>
    <w:rsid w:val="00046A83"/>
    <w:rsid w:val="00046BC8"/>
    <w:rsid w:val="000472D8"/>
    <w:rsid w:val="000478F7"/>
    <w:rsid w:val="00047FB8"/>
    <w:rsid w:val="0005062F"/>
    <w:rsid w:val="00050729"/>
    <w:rsid w:val="000507F8"/>
    <w:rsid w:val="000508E4"/>
    <w:rsid w:val="00051107"/>
    <w:rsid w:val="00051348"/>
    <w:rsid w:val="000513BF"/>
    <w:rsid w:val="000513DE"/>
    <w:rsid w:val="00051485"/>
    <w:rsid w:val="00051491"/>
    <w:rsid w:val="000517D7"/>
    <w:rsid w:val="00051A94"/>
    <w:rsid w:val="0005216B"/>
    <w:rsid w:val="00053BD7"/>
    <w:rsid w:val="00053C38"/>
    <w:rsid w:val="00053C90"/>
    <w:rsid w:val="00053E0F"/>
    <w:rsid w:val="000541B0"/>
    <w:rsid w:val="00054348"/>
    <w:rsid w:val="000544A2"/>
    <w:rsid w:val="000548AC"/>
    <w:rsid w:val="00054B41"/>
    <w:rsid w:val="00054E19"/>
    <w:rsid w:val="00055249"/>
    <w:rsid w:val="00055D5A"/>
    <w:rsid w:val="00056217"/>
    <w:rsid w:val="000567DC"/>
    <w:rsid w:val="00056F9F"/>
    <w:rsid w:val="00056FA1"/>
    <w:rsid w:val="00057005"/>
    <w:rsid w:val="00057214"/>
    <w:rsid w:val="00057380"/>
    <w:rsid w:val="000573C1"/>
    <w:rsid w:val="00057625"/>
    <w:rsid w:val="000576B3"/>
    <w:rsid w:val="00057F8B"/>
    <w:rsid w:val="00060051"/>
    <w:rsid w:val="00060227"/>
    <w:rsid w:val="00060436"/>
    <w:rsid w:val="000605E7"/>
    <w:rsid w:val="000606BF"/>
    <w:rsid w:val="00060A55"/>
    <w:rsid w:val="00060A87"/>
    <w:rsid w:val="00060EDB"/>
    <w:rsid w:val="00061138"/>
    <w:rsid w:val="00061475"/>
    <w:rsid w:val="00061515"/>
    <w:rsid w:val="00061752"/>
    <w:rsid w:val="00061756"/>
    <w:rsid w:val="00062194"/>
    <w:rsid w:val="00062281"/>
    <w:rsid w:val="000628BE"/>
    <w:rsid w:val="00062A3C"/>
    <w:rsid w:val="00062FD9"/>
    <w:rsid w:val="00063264"/>
    <w:rsid w:val="00063270"/>
    <w:rsid w:val="000633F1"/>
    <w:rsid w:val="00063402"/>
    <w:rsid w:val="000635C8"/>
    <w:rsid w:val="000637FB"/>
    <w:rsid w:val="000639C7"/>
    <w:rsid w:val="00064013"/>
    <w:rsid w:val="0006406C"/>
    <w:rsid w:val="000645CB"/>
    <w:rsid w:val="000645D4"/>
    <w:rsid w:val="000648C7"/>
    <w:rsid w:val="0006492E"/>
    <w:rsid w:val="00064B6D"/>
    <w:rsid w:val="00064BFF"/>
    <w:rsid w:val="00064E57"/>
    <w:rsid w:val="0006525C"/>
    <w:rsid w:val="000653CA"/>
    <w:rsid w:val="00065C31"/>
    <w:rsid w:val="00065DF9"/>
    <w:rsid w:val="00066218"/>
    <w:rsid w:val="00066297"/>
    <w:rsid w:val="00066697"/>
    <w:rsid w:val="00066817"/>
    <w:rsid w:val="00066895"/>
    <w:rsid w:val="00066A68"/>
    <w:rsid w:val="00066AA5"/>
    <w:rsid w:val="00066B58"/>
    <w:rsid w:val="00066C19"/>
    <w:rsid w:val="00067698"/>
    <w:rsid w:val="000678FE"/>
    <w:rsid w:val="00070066"/>
    <w:rsid w:val="0007016F"/>
    <w:rsid w:val="00070862"/>
    <w:rsid w:val="000709D0"/>
    <w:rsid w:val="00070E76"/>
    <w:rsid w:val="00071110"/>
    <w:rsid w:val="000711BA"/>
    <w:rsid w:val="0007130A"/>
    <w:rsid w:val="000713B9"/>
    <w:rsid w:val="00071400"/>
    <w:rsid w:val="0007157F"/>
    <w:rsid w:val="000716C9"/>
    <w:rsid w:val="00071B12"/>
    <w:rsid w:val="00072486"/>
    <w:rsid w:val="000727B6"/>
    <w:rsid w:val="000727BB"/>
    <w:rsid w:val="0007281A"/>
    <w:rsid w:val="00072D4F"/>
    <w:rsid w:val="00072E4B"/>
    <w:rsid w:val="00073125"/>
    <w:rsid w:val="000733B6"/>
    <w:rsid w:val="000735E3"/>
    <w:rsid w:val="00073C11"/>
    <w:rsid w:val="00073C69"/>
    <w:rsid w:val="00073F9E"/>
    <w:rsid w:val="0007415F"/>
    <w:rsid w:val="0007506E"/>
    <w:rsid w:val="0007552D"/>
    <w:rsid w:val="00075967"/>
    <w:rsid w:val="00076280"/>
    <w:rsid w:val="00076643"/>
    <w:rsid w:val="0007664C"/>
    <w:rsid w:val="00076882"/>
    <w:rsid w:val="00076A99"/>
    <w:rsid w:val="00076B94"/>
    <w:rsid w:val="00076E0E"/>
    <w:rsid w:val="00077377"/>
    <w:rsid w:val="000774BB"/>
    <w:rsid w:val="00077AC8"/>
    <w:rsid w:val="00077B3D"/>
    <w:rsid w:val="00080655"/>
    <w:rsid w:val="0008079C"/>
    <w:rsid w:val="00081170"/>
    <w:rsid w:val="00081498"/>
    <w:rsid w:val="0008152A"/>
    <w:rsid w:val="000815D9"/>
    <w:rsid w:val="00081961"/>
    <w:rsid w:val="0008227C"/>
    <w:rsid w:val="00082526"/>
    <w:rsid w:val="00082568"/>
    <w:rsid w:val="00082698"/>
    <w:rsid w:val="00082D44"/>
    <w:rsid w:val="000830B0"/>
    <w:rsid w:val="00083594"/>
    <w:rsid w:val="00083B50"/>
    <w:rsid w:val="00083C10"/>
    <w:rsid w:val="00083F0B"/>
    <w:rsid w:val="00083F26"/>
    <w:rsid w:val="00083F67"/>
    <w:rsid w:val="000846F9"/>
    <w:rsid w:val="00084977"/>
    <w:rsid w:val="00084AC4"/>
    <w:rsid w:val="00084CC6"/>
    <w:rsid w:val="000851C9"/>
    <w:rsid w:val="0008553B"/>
    <w:rsid w:val="000855C7"/>
    <w:rsid w:val="000857BA"/>
    <w:rsid w:val="00085AAB"/>
    <w:rsid w:val="00085AB3"/>
    <w:rsid w:val="00085CC7"/>
    <w:rsid w:val="00085DCF"/>
    <w:rsid w:val="00085F46"/>
    <w:rsid w:val="0008608E"/>
    <w:rsid w:val="00086772"/>
    <w:rsid w:val="000868FB"/>
    <w:rsid w:val="00086AF6"/>
    <w:rsid w:val="000871FB"/>
    <w:rsid w:val="000872EB"/>
    <w:rsid w:val="00087841"/>
    <w:rsid w:val="000879EE"/>
    <w:rsid w:val="00090408"/>
    <w:rsid w:val="0009040F"/>
    <w:rsid w:val="0009055C"/>
    <w:rsid w:val="000907DE"/>
    <w:rsid w:val="00090AF6"/>
    <w:rsid w:val="00090BA1"/>
    <w:rsid w:val="00090EA7"/>
    <w:rsid w:val="00090EC2"/>
    <w:rsid w:val="00091137"/>
    <w:rsid w:val="000912B0"/>
    <w:rsid w:val="000916AC"/>
    <w:rsid w:val="00091AEA"/>
    <w:rsid w:val="00091F40"/>
    <w:rsid w:val="00092129"/>
    <w:rsid w:val="000922A6"/>
    <w:rsid w:val="000922AF"/>
    <w:rsid w:val="00092316"/>
    <w:rsid w:val="000928C5"/>
    <w:rsid w:val="00092E54"/>
    <w:rsid w:val="00092E77"/>
    <w:rsid w:val="0009330C"/>
    <w:rsid w:val="00093A5E"/>
    <w:rsid w:val="00093A82"/>
    <w:rsid w:val="00093D1A"/>
    <w:rsid w:val="00095103"/>
    <w:rsid w:val="00095135"/>
    <w:rsid w:val="00095179"/>
    <w:rsid w:val="000952EF"/>
    <w:rsid w:val="000953B5"/>
    <w:rsid w:val="000954E7"/>
    <w:rsid w:val="00095A4B"/>
    <w:rsid w:val="000960B8"/>
    <w:rsid w:val="000960E7"/>
    <w:rsid w:val="00096527"/>
    <w:rsid w:val="0009688D"/>
    <w:rsid w:val="00096CE0"/>
    <w:rsid w:val="00096FC9"/>
    <w:rsid w:val="000977B1"/>
    <w:rsid w:val="0009796B"/>
    <w:rsid w:val="000A0244"/>
    <w:rsid w:val="000A045E"/>
    <w:rsid w:val="000A0527"/>
    <w:rsid w:val="000A0878"/>
    <w:rsid w:val="000A0929"/>
    <w:rsid w:val="000A0C21"/>
    <w:rsid w:val="000A10EE"/>
    <w:rsid w:val="000A12DD"/>
    <w:rsid w:val="000A17A7"/>
    <w:rsid w:val="000A181A"/>
    <w:rsid w:val="000A1879"/>
    <w:rsid w:val="000A1A35"/>
    <w:rsid w:val="000A2277"/>
    <w:rsid w:val="000A2BC9"/>
    <w:rsid w:val="000A2CB9"/>
    <w:rsid w:val="000A2CC6"/>
    <w:rsid w:val="000A343B"/>
    <w:rsid w:val="000A349C"/>
    <w:rsid w:val="000A3736"/>
    <w:rsid w:val="000A388C"/>
    <w:rsid w:val="000A3F31"/>
    <w:rsid w:val="000A407F"/>
    <w:rsid w:val="000A421A"/>
    <w:rsid w:val="000A422D"/>
    <w:rsid w:val="000A4309"/>
    <w:rsid w:val="000A4653"/>
    <w:rsid w:val="000A479E"/>
    <w:rsid w:val="000A484B"/>
    <w:rsid w:val="000A4DC4"/>
    <w:rsid w:val="000A5157"/>
    <w:rsid w:val="000A55EB"/>
    <w:rsid w:val="000A5ABD"/>
    <w:rsid w:val="000A5B82"/>
    <w:rsid w:val="000A5CC3"/>
    <w:rsid w:val="000A665F"/>
    <w:rsid w:val="000A68BD"/>
    <w:rsid w:val="000A6B45"/>
    <w:rsid w:val="000A6BAF"/>
    <w:rsid w:val="000A6BEA"/>
    <w:rsid w:val="000A6F6C"/>
    <w:rsid w:val="000A737C"/>
    <w:rsid w:val="000A7807"/>
    <w:rsid w:val="000B02C1"/>
    <w:rsid w:val="000B030B"/>
    <w:rsid w:val="000B06A9"/>
    <w:rsid w:val="000B0CD1"/>
    <w:rsid w:val="000B1074"/>
    <w:rsid w:val="000B14A6"/>
    <w:rsid w:val="000B18F0"/>
    <w:rsid w:val="000B1A66"/>
    <w:rsid w:val="000B250F"/>
    <w:rsid w:val="000B25A7"/>
    <w:rsid w:val="000B28F1"/>
    <w:rsid w:val="000B29A4"/>
    <w:rsid w:val="000B3377"/>
    <w:rsid w:val="000B367E"/>
    <w:rsid w:val="000B3725"/>
    <w:rsid w:val="000B37CB"/>
    <w:rsid w:val="000B3996"/>
    <w:rsid w:val="000B4049"/>
    <w:rsid w:val="000B43FF"/>
    <w:rsid w:val="000B5065"/>
    <w:rsid w:val="000B507B"/>
    <w:rsid w:val="000B50D9"/>
    <w:rsid w:val="000B5222"/>
    <w:rsid w:val="000B5831"/>
    <w:rsid w:val="000B61C3"/>
    <w:rsid w:val="000B6384"/>
    <w:rsid w:val="000B6653"/>
    <w:rsid w:val="000B682E"/>
    <w:rsid w:val="000B6D23"/>
    <w:rsid w:val="000B6F0F"/>
    <w:rsid w:val="000B6F38"/>
    <w:rsid w:val="000B7778"/>
    <w:rsid w:val="000B79F4"/>
    <w:rsid w:val="000B7E15"/>
    <w:rsid w:val="000C03B0"/>
    <w:rsid w:val="000C03FF"/>
    <w:rsid w:val="000C0D6E"/>
    <w:rsid w:val="000C1031"/>
    <w:rsid w:val="000C129C"/>
    <w:rsid w:val="000C16D1"/>
    <w:rsid w:val="000C18A6"/>
    <w:rsid w:val="000C192A"/>
    <w:rsid w:val="000C1BA1"/>
    <w:rsid w:val="000C2777"/>
    <w:rsid w:val="000C2B92"/>
    <w:rsid w:val="000C2BC6"/>
    <w:rsid w:val="000C2F3C"/>
    <w:rsid w:val="000C327C"/>
    <w:rsid w:val="000C33D5"/>
    <w:rsid w:val="000C3497"/>
    <w:rsid w:val="000C3846"/>
    <w:rsid w:val="000C38E3"/>
    <w:rsid w:val="000C3AC1"/>
    <w:rsid w:val="000C3C17"/>
    <w:rsid w:val="000C3D93"/>
    <w:rsid w:val="000C42D9"/>
    <w:rsid w:val="000C4409"/>
    <w:rsid w:val="000C447D"/>
    <w:rsid w:val="000C47EE"/>
    <w:rsid w:val="000C4AC9"/>
    <w:rsid w:val="000C50F0"/>
    <w:rsid w:val="000C5341"/>
    <w:rsid w:val="000C536A"/>
    <w:rsid w:val="000C5931"/>
    <w:rsid w:val="000C5950"/>
    <w:rsid w:val="000C5D33"/>
    <w:rsid w:val="000C5E93"/>
    <w:rsid w:val="000C6277"/>
    <w:rsid w:val="000C628E"/>
    <w:rsid w:val="000C664F"/>
    <w:rsid w:val="000C67FA"/>
    <w:rsid w:val="000C6AFF"/>
    <w:rsid w:val="000C6D75"/>
    <w:rsid w:val="000C738E"/>
    <w:rsid w:val="000C7B8C"/>
    <w:rsid w:val="000D044B"/>
    <w:rsid w:val="000D091A"/>
    <w:rsid w:val="000D09C4"/>
    <w:rsid w:val="000D0D25"/>
    <w:rsid w:val="000D1005"/>
    <w:rsid w:val="000D1229"/>
    <w:rsid w:val="000D1308"/>
    <w:rsid w:val="000D1361"/>
    <w:rsid w:val="000D14E2"/>
    <w:rsid w:val="000D15D5"/>
    <w:rsid w:val="000D1C67"/>
    <w:rsid w:val="000D1E96"/>
    <w:rsid w:val="000D21FA"/>
    <w:rsid w:val="000D24A0"/>
    <w:rsid w:val="000D2540"/>
    <w:rsid w:val="000D2621"/>
    <w:rsid w:val="000D2763"/>
    <w:rsid w:val="000D28E7"/>
    <w:rsid w:val="000D2A5B"/>
    <w:rsid w:val="000D32B6"/>
    <w:rsid w:val="000D32C8"/>
    <w:rsid w:val="000D32D1"/>
    <w:rsid w:val="000D3B8D"/>
    <w:rsid w:val="000D42E1"/>
    <w:rsid w:val="000D4582"/>
    <w:rsid w:val="000D47F4"/>
    <w:rsid w:val="000D4D42"/>
    <w:rsid w:val="000D50AA"/>
    <w:rsid w:val="000D5668"/>
    <w:rsid w:val="000D5814"/>
    <w:rsid w:val="000D5999"/>
    <w:rsid w:val="000D59AD"/>
    <w:rsid w:val="000D5C19"/>
    <w:rsid w:val="000D5CD0"/>
    <w:rsid w:val="000D6666"/>
    <w:rsid w:val="000D6A67"/>
    <w:rsid w:val="000D6AEF"/>
    <w:rsid w:val="000D6DD6"/>
    <w:rsid w:val="000D731B"/>
    <w:rsid w:val="000D7537"/>
    <w:rsid w:val="000D7858"/>
    <w:rsid w:val="000D7A14"/>
    <w:rsid w:val="000D7A2C"/>
    <w:rsid w:val="000D7E58"/>
    <w:rsid w:val="000D7F43"/>
    <w:rsid w:val="000E0044"/>
    <w:rsid w:val="000E0406"/>
    <w:rsid w:val="000E07C5"/>
    <w:rsid w:val="000E0A7F"/>
    <w:rsid w:val="000E0BB6"/>
    <w:rsid w:val="000E0D79"/>
    <w:rsid w:val="000E0E28"/>
    <w:rsid w:val="000E0ED2"/>
    <w:rsid w:val="000E1618"/>
    <w:rsid w:val="000E1620"/>
    <w:rsid w:val="000E1C27"/>
    <w:rsid w:val="000E1E4F"/>
    <w:rsid w:val="000E2528"/>
    <w:rsid w:val="000E257F"/>
    <w:rsid w:val="000E26E4"/>
    <w:rsid w:val="000E270E"/>
    <w:rsid w:val="000E2714"/>
    <w:rsid w:val="000E2AE4"/>
    <w:rsid w:val="000E33F1"/>
    <w:rsid w:val="000E3400"/>
    <w:rsid w:val="000E34B7"/>
    <w:rsid w:val="000E379B"/>
    <w:rsid w:val="000E3924"/>
    <w:rsid w:val="000E3A22"/>
    <w:rsid w:val="000E3C69"/>
    <w:rsid w:val="000E3F4E"/>
    <w:rsid w:val="000E3FFE"/>
    <w:rsid w:val="000E40C3"/>
    <w:rsid w:val="000E41A7"/>
    <w:rsid w:val="000E43FF"/>
    <w:rsid w:val="000E440C"/>
    <w:rsid w:val="000E4485"/>
    <w:rsid w:val="000E4609"/>
    <w:rsid w:val="000E4629"/>
    <w:rsid w:val="000E4746"/>
    <w:rsid w:val="000E49DF"/>
    <w:rsid w:val="000E4AAC"/>
    <w:rsid w:val="000E4BA5"/>
    <w:rsid w:val="000E4D2E"/>
    <w:rsid w:val="000E4DC5"/>
    <w:rsid w:val="000E4E39"/>
    <w:rsid w:val="000E55DE"/>
    <w:rsid w:val="000E5857"/>
    <w:rsid w:val="000E5B30"/>
    <w:rsid w:val="000E5C6A"/>
    <w:rsid w:val="000E5F52"/>
    <w:rsid w:val="000E603D"/>
    <w:rsid w:val="000E6346"/>
    <w:rsid w:val="000E63CF"/>
    <w:rsid w:val="000E659B"/>
    <w:rsid w:val="000E660E"/>
    <w:rsid w:val="000E706A"/>
    <w:rsid w:val="000E71A9"/>
    <w:rsid w:val="000E72E0"/>
    <w:rsid w:val="000E7503"/>
    <w:rsid w:val="000E77BB"/>
    <w:rsid w:val="000E78A9"/>
    <w:rsid w:val="000E7B17"/>
    <w:rsid w:val="000E7C57"/>
    <w:rsid w:val="000E7CF6"/>
    <w:rsid w:val="000E7E98"/>
    <w:rsid w:val="000F04C3"/>
    <w:rsid w:val="000F05D1"/>
    <w:rsid w:val="000F08E5"/>
    <w:rsid w:val="000F0BE5"/>
    <w:rsid w:val="000F0C62"/>
    <w:rsid w:val="000F1248"/>
    <w:rsid w:val="000F1756"/>
    <w:rsid w:val="000F20A4"/>
    <w:rsid w:val="000F22DC"/>
    <w:rsid w:val="000F253A"/>
    <w:rsid w:val="000F25FF"/>
    <w:rsid w:val="000F2C27"/>
    <w:rsid w:val="000F2E98"/>
    <w:rsid w:val="000F2E9A"/>
    <w:rsid w:val="000F39C0"/>
    <w:rsid w:val="000F4288"/>
    <w:rsid w:val="000F4611"/>
    <w:rsid w:val="000F4A1A"/>
    <w:rsid w:val="000F4ACB"/>
    <w:rsid w:val="000F4ADA"/>
    <w:rsid w:val="000F4B8B"/>
    <w:rsid w:val="000F4CCC"/>
    <w:rsid w:val="000F51CA"/>
    <w:rsid w:val="000F591F"/>
    <w:rsid w:val="000F5A98"/>
    <w:rsid w:val="000F5AB3"/>
    <w:rsid w:val="000F5CC4"/>
    <w:rsid w:val="000F638A"/>
    <w:rsid w:val="000F64D5"/>
    <w:rsid w:val="000F657C"/>
    <w:rsid w:val="000F691C"/>
    <w:rsid w:val="000F69C7"/>
    <w:rsid w:val="000F69EA"/>
    <w:rsid w:val="000F6DA2"/>
    <w:rsid w:val="000F6DA5"/>
    <w:rsid w:val="000F72F9"/>
    <w:rsid w:val="000F7A56"/>
    <w:rsid w:val="000F7F1B"/>
    <w:rsid w:val="0010004A"/>
    <w:rsid w:val="001001F7"/>
    <w:rsid w:val="001002D9"/>
    <w:rsid w:val="001002F2"/>
    <w:rsid w:val="001004D8"/>
    <w:rsid w:val="00100513"/>
    <w:rsid w:val="0010073D"/>
    <w:rsid w:val="00100993"/>
    <w:rsid w:val="00100C63"/>
    <w:rsid w:val="001010C5"/>
    <w:rsid w:val="00101731"/>
    <w:rsid w:val="00101A55"/>
    <w:rsid w:val="00101C0B"/>
    <w:rsid w:val="00101DDC"/>
    <w:rsid w:val="00101EB5"/>
    <w:rsid w:val="0010201E"/>
    <w:rsid w:val="00102152"/>
    <w:rsid w:val="001021A7"/>
    <w:rsid w:val="001023BB"/>
    <w:rsid w:val="00102505"/>
    <w:rsid w:val="001026FB"/>
    <w:rsid w:val="00102AEB"/>
    <w:rsid w:val="00102D66"/>
    <w:rsid w:val="001031BF"/>
    <w:rsid w:val="00103400"/>
    <w:rsid w:val="001034B4"/>
    <w:rsid w:val="001037DF"/>
    <w:rsid w:val="001039EC"/>
    <w:rsid w:val="00103B21"/>
    <w:rsid w:val="00103BA5"/>
    <w:rsid w:val="00103BF2"/>
    <w:rsid w:val="001041DD"/>
    <w:rsid w:val="001044EF"/>
    <w:rsid w:val="00104654"/>
    <w:rsid w:val="00104782"/>
    <w:rsid w:val="001048DC"/>
    <w:rsid w:val="0010493A"/>
    <w:rsid w:val="00104B24"/>
    <w:rsid w:val="0010537A"/>
    <w:rsid w:val="00105DC0"/>
    <w:rsid w:val="001060B5"/>
    <w:rsid w:val="00106AD7"/>
    <w:rsid w:val="00106B8F"/>
    <w:rsid w:val="00106D78"/>
    <w:rsid w:val="00106EB7"/>
    <w:rsid w:val="00107B5B"/>
    <w:rsid w:val="00107F2E"/>
    <w:rsid w:val="001110D5"/>
    <w:rsid w:val="00111101"/>
    <w:rsid w:val="001114BF"/>
    <w:rsid w:val="001114D2"/>
    <w:rsid w:val="0011187B"/>
    <w:rsid w:val="00111AB9"/>
    <w:rsid w:val="00111AD3"/>
    <w:rsid w:val="00111CFC"/>
    <w:rsid w:val="001126AB"/>
    <w:rsid w:val="00112CB0"/>
    <w:rsid w:val="00112E51"/>
    <w:rsid w:val="00113BF1"/>
    <w:rsid w:val="00113F1E"/>
    <w:rsid w:val="001141BA"/>
    <w:rsid w:val="001142D6"/>
    <w:rsid w:val="001148C4"/>
    <w:rsid w:val="00115030"/>
    <w:rsid w:val="001150D4"/>
    <w:rsid w:val="001158A6"/>
    <w:rsid w:val="00115AC9"/>
    <w:rsid w:val="001160CD"/>
    <w:rsid w:val="001168CC"/>
    <w:rsid w:val="001168DF"/>
    <w:rsid w:val="00116CAE"/>
    <w:rsid w:val="00117133"/>
    <w:rsid w:val="00117265"/>
    <w:rsid w:val="0011786F"/>
    <w:rsid w:val="00117DD6"/>
    <w:rsid w:val="00120173"/>
    <w:rsid w:val="00120E77"/>
    <w:rsid w:val="00120F56"/>
    <w:rsid w:val="0012183C"/>
    <w:rsid w:val="00121954"/>
    <w:rsid w:val="00121A3F"/>
    <w:rsid w:val="00121A95"/>
    <w:rsid w:val="00121C04"/>
    <w:rsid w:val="00121E35"/>
    <w:rsid w:val="00121FCD"/>
    <w:rsid w:val="0012209A"/>
    <w:rsid w:val="0012210F"/>
    <w:rsid w:val="0012259C"/>
    <w:rsid w:val="00122655"/>
    <w:rsid w:val="001228F9"/>
    <w:rsid w:val="00122C44"/>
    <w:rsid w:val="001231D0"/>
    <w:rsid w:val="0012323F"/>
    <w:rsid w:val="00123960"/>
    <w:rsid w:val="00123B6A"/>
    <w:rsid w:val="00123CEC"/>
    <w:rsid w:val="001241C5"/>
    <w:rsid w:val="001243E5"/>
    <w:rsid w:val="00124443"/>
    <w:rsid w:val="001246DA"/>
    <w:rsid w:val="0012487E"/>
    <w:rsid w:val="001250F2"/>
    <w:rsid w:val="001253A0"/>
    <w:rsid w:val="00125601"/>
    <w:rsid w:val="00125838"/>
    <w:rsid w:val="00125A4B"/>
    <w:rsid w:val="00125BFF"/>
    <w:rsid w:val="001260BA"/>
    <w:rsid w:val="001261F0"/>
    <w:rsid w:val="001265C2"/>
    <w:rsid w:val="00126F57"/>
    <w:rsid w:val="00126F5D"/>
    <w:rsid w:val="00126FE8"/>
    <w:rsid w:val="00127B3E"/>
    <w:rsid w:val="00130188"/>
    <w:rsid w:val="001302D2"/>
    <w:rsid w:val="0013035D"/>
    <w:rsid w:val="00130647"/>
    <w:rsid w:val="001308A8"/>
    <w:rsid w:val="00130C31"/>
    <w:rsid w:val="00131702"/>
    <w:rsid w:val="0013171F"/>
    <w:rsid w:val="0013198E"/>
    <w:rsid w:val="00131994"/>
    <w:rsid w:val="001319FD"/>
    <w:rsid w:val="00131B17"/>
    <w:rsid w:val="00131C56"/>
    <w:rsid w:val="00131E2C"/>
    <w:rsid w:val="0013283A"/>
    <w:rsid w:val="0013295C"/>
    <w:rsid w:val="00132AFA"/>
    <w:rsid w:val="001344F6"/>
    <w:rsid w:val="001345CC"/>
    <w:rsid w:val="001356AC"/>
    <w:rsid w:val="00136456"/>
    <w:rsid w:val="0013646C"/>
    <w:rsid w:val="001367CA"/>
    <w:rsid w:val="001368ED"/>
    <w:rsid w:val="00137169"/>
    <w:rsid w:val="00137228"/>
    <w:rsid w:val="00137399"/>
    <w:rsid w:val="00137550"/>
    <w:rsid w:val="00137B29"/>
    <w:rsid w:val="00137BD9"/>
    <w:rsid w:val="00137C7A"/>
    <w:rsid w:val="0014046E"/>
    <w:rsid w:val="00140AFF"/>
    <w:rsid w:val="00140F4A"/>
    <w:rsid w:val="00141048"/>
    <w:rsid w:val="00141275"/>
    <w:rsid w:val="00141317"/>
    <w:rsid w:val="001415E6"/>
    <w:rsid w:val="001416DA"/>
    <w:rsid w:val="00141E7F"/>
    <w:rsid w:val="0014203D"/>
    <w:rsid w:val="00142A49"/>
    <w:rsid w:val="00142C48"/>
    <w:rsid w:val="00142D44"/>
    <w:rsid w:val="00142D95"/>
    <w:rsid w:val="00142DCE"/>
    <w:rsid w:val="00142EE1"/>
    <w:rsid w:val="00142F0C"/>
    <w:rsid w:val="001433C5"/>
    <w:rsid w:val="0014349D"/>
    <w:rsid w:val="00143569"/>
    <w:rsid w:val="00143824"/>
    <w:rsid w:val="00143B8C"/>
    <w:rsid w:val="00144482"/>
    <w:rsid w:val="001459CC"/>
    <w:rsid w:val="00145A1E"/>
    <w:rsid w:val="00145C3A"/>
    <w:rsid w:val="00145CE1"/>
    <w:rsid w:val="001466B8"/>
    <w:rsid w:val="001472BA"/>
    <w:rsid w:val="001473C2"/>
    <w:rsid w:val="001473ED"/>
    <w:rsid w:val="00147B30"/>
    <w:rsid w:val="00147D78"/>
    <w:rsid w:val="00147DE6"/>
    <w:rsid w:val="00147EF4"/>
    <w:rsid w:val="001501D9"/>
    <w:rsid w:val="00150224"/>
    <w:rsid w:val="001509A2"/>
    <w:rsid w:val="00150AC2"/>
    <w:rsid w:val="00150C78"/>
    <w:rsid w:val="00151586"/>
    <w:rsid w:val="00151605"/>
    <w:rsid w:val="0015191A"/>
    <w:rsid w:val="00151B46"/>
    <w:rsid w:val="00151FD7"/>
    <w:rsid w:val="0015203E"/>
    <w:rsid w:val="00152043"/>
    <w:rsid w:val="00152085"/>
    <w:rsid w:val="0015284E"/>
    <w:rsid w:val="00152A5A"/>
    <w:rsid w:val="00152F04"/>
    <w:rsid w:val="0015331B"/>
    <w:rsid w:val="00153548"/>
    <w:rsid w:val="001535D6"/>
    <w:rsid w:val="00153BC8"/>
    <w:rsid w:val="00153F0F"/>
    <w:rsid w:val="0015465C"/>
    <w:rsid w:val="001548A3"/>
    <w:rsid w:val="001549BF"/>
    <w:rsid w:val="00154C90"/>
    <w:rsid w:val="0015517B"/>
    <w:rsid w:val="00155A7B"/>
    <w:rsid w:val="00155CE3"/>
    <w:rsid w:val="0015694C"/>
    <w:rsid w:val="00156D45"/>
    <w:rsid w:val="00156E98"/>
    <w:rsid w:val="00157382"/>
    <w:rsid w:val="00157496"/>
    <w:rsid w:val="00157618"/>
    <w:rsid w:val="0015762B"/>
    <w:rsid w:val="0015766A"/>
    <w:rsid w:val="0016013F"/>
    <w:rsid w:val="00160633"/>
    <w:rsid w:val="00160892"/>
    <w:rsid w:val="00160979"/>
    <w:rsid w:val="00160D12"/>
    <w:rsid w:val="00160F2C"/>
    <w:rsid w:val="00160F49"/>
    <w:rsid w:val="001612D2"/>
    <w:rsid w:val="001616F1"/>
    <w:rsid w:val="00161934"/>
    <w:rsid w:val="00161A5C"/>
    <w:rsid w:val="001620C7"/>
    <w:rsid w:val="001622B8"/>
    <w:rsid w:val="001623D7"/>
    <w:rsid w:val="001628AE"/>
    <w:rsid w:val="00162C38"/>
    <w:rsid w:val="00162EBA"/>
    <w:rsid w:val="00163257"/>
    <w:rsid w:val="00163865"/>
    <w:rsid w:val="001638D3"/>
    <w:rsid w:val="001639DD"/>
    <w:rsid w:val="001639E7"/>
    <w:rsid w:val="00163AEE"/>
    <w:rsid w:val="00163D74"/>
    <w:rsid w:val="00163E6D"/>
    <w:rsid w:val="001640B1"/>
    <w:rsid w:val="0016439F"/>
    <w:rsid w:val="0016448B"/>
    <w:rsid w:val="00164BD8"/>
    <w:rsid w:val="00164C31"/>
    <w:rsid w:val="00164FD4"/>
    <w:rsid w:val="00165260"/>
    <w:rsid w:val="00165E61"/>
    <w:rsid w:val="00166089"/>
    <w:rsid w:val="00166141"/>
    <w:rsid w:val="00166AB0"/>
    <w:rsid w:val="00166B20"/>
    <w:rsid w:val="00166C89"/>
    <w:rsid w:val="00166DD2"/>
    <w:rsid w:val="00166E15"/>
    <w:rsid w:val="00166F92"/>
    <w:rsid w:val="0016725A"/>
    <w:rsid w:val="001674AB"/>
    <w:rsid w:val="00167A71"/>
    <w:rsid w:val="0017002C"/>
    <w:rsid w:val="00170492"/>
    <w:rsid w:val="0017069B"/>
    <w:rsid w:val="001711B2"/>
    <w:rsid w:val="00171301"/>
    <w:rsid w:val="001713FF"/>
    <w:rsid w:val="00171438"/>
    <w:rsid w:val="001715DC"/>
    <w:rsid w:val="001717AA"/>
    <w:rsid w:val="00171CF5"/>
    <w:rsid w:val="001721B3"/>
    <w:rsid w:val="00172868"/>
    <w:rsid w:val="00172890"/>
    <w:rsid w:val="00172925"/>
    <w:rsid w:val="001729B3"/>
    <w:rsid w:val="00172BFB"/>
    <w:rsid w:val="00172C87"/>
    <w:rsid w:val="00172ECD"/>
    <w:rsid w:val="00172F70"/>
    <w:rsid w:val="0017317C"/>
    <w:rsid w:val="00173725"/>
    <w:rsid w:val="00173740"/>
    <w:rsid w:val="001740D4"/>
    <w:rsid w:val="001743B8"/>
    <w:rsid w:val="0017479F"/>
    <w:rsid w:val="00174B73"/>
    <w:rsid w:val="00174CD3"/>
    <w:rsid w:val="001750DD"/>
    <w:rsid w:val="001752D8"/>
    <w:rsid w:val="001754FD"/>
    <w:rsid w:val="0017589B"/>
    <w:rsid w:val="001758A5"/>
    <w:rsid w:val="00175A5F"/>
    <w:rsid w:val="00175AF6"/>
    <w:rsid w:val="0017631B"/>
    <w:rsid w:val="001765BD"/>
    <w:rsid w:val="0017704C"/>
    <w:rsid w:val="001770A7"/>
    <w:rsid w:val="00177261"/>
    <w:rsid w:val="0017757E"/>
    <w:rsid w:val="001802EA"/>
    <w:rsid w:val="0018053C"/>
    <w:rsid w:val="00180686"/>
    <w:rsid w:val="00180973"/>
    <w:rsid w:val="0018098E"/>
    <w:rsid w:val="00180A0E"/>
    <w:rsid w:val="00180DDD"/>
    <w:rsid w:val="00180EDA"/>
    <w:rsid w:val="00181591"/>
    <w:rsid w:val="00181D6B"/>
    <w:rsid w:val="00181DF9"/>
    <w:rsid w:val="00181EE9"/>
    <w:rsid w:val="00182292"/>
    <w:rsid w:val="0018240F"/>
    <w:rsid w:val="00182C30"/>
    <w:rsid w:val="00182C5F"/>
    <w:rsid w:val="00182D87"/>
    <w:rsid w:val="00183449"/>
    <w:rsid w:val="00183C5B"/>
    <w:rsid w:val="00183F99"/>
    <w:rsid w:val="0018415C"/>
    <w:rsid w:val="0018487C"/>
    <w:rsid w:val="00184C0D"/>
    <w:rsid w:val="00184D4E"/>
    <w:rsid w:val="00184DD6"/>
    <w:rsid w:val="00184E10"/>
    <w:rsid w:val="00184E72"/>
    <w:rsid w:val="00185015"/>
    <w:rsid w:val="0018563D"/>
    <w:rsid w:val="001856BF"/>
    <w:rsid w:val="00185738"/>
    <w:rsid w:val="00185CFA"/>
    <w:rsid w:val="00186612"/>
    <w:rsid w:val="0018662F"/>
    <w:rsid w:val="00186A73"/>
    <w:rsid w:val="00186D64"/>
    <w:rsid w:val="00186EA7"/>
    <w:rsid w:val="001870B7"/>
    <w:rsid w:val="00187711"/>
    <w:rsid w:val="00187943"/>
    <w:rsid w:val="00187AB2"/>
    <w:rsid w:val="00187DB3"/>
    <w:rsid w:val="00187E6B"/>
    <w:rsid w:val="00187FCD"/>
    <w:rsid w:val="00190289"/>
    <w:rsid w:val="0019030A"/>
    <w:rsid w:val="00190757"/>
    <w:rsid w:val="001911E3"/>
    <w:rsid w:val="0019173F"/>
    <w:rsid w:val="00191C79"/>
    <w:rsid w:val="00191EEA"/>
    <w:rsid w:val="0019262F"/>
    <w:rsid w:val="0019274D"/>
    <w:rsid w:val="001928DE"/>
    <w:rsid w:val="00192C47"/>
    <w:rsid w:val="00192E33"/>
    <w:rsid w:val="00192F8F"/>
    <w:rsid w:val="001933EA"/>
    <w:rsid w:val="00193CF1"/>
    <w:rsid w:val="00193D80"/>
    <w:rsid w:val="00193DCF"/>
    <w:rsid w:val="00193EC5"/>
    <w:rsid w:val="0019404B"/>
    <w:rsid w:val="00194797"/>
    <w:rsid w:val="00194AC1"/>
    <w:rsid w:val="00194DFB"/>
    <w:rsid w:val="001955B8"/>
    <w:rsid w:val="0019568C"/>
    <w:rsid w:val="0019619C"/>
    <w:rsid w:val="001964A6"/>
    <w:rsid w:val="001966F2"/>
    <w:rsid w:val="001966FE"/>
    <w:rsid w:val="001967C7"/>
    <w:rsid w:val="0019724A"/>
    <w:rsid w:val="00197557"/>
    <w:rsid w:val="00197664"/>
    <w:rsid w:val="001979C1"/>
    <w:rsid w:val="00197D03"/>
    <w:rsid w:val="00197EB7"/>
    <w:rsid w:val="001A0125"/>
    <w:rsid w:val="001A0466"/>
    <w:rsid w:val="001A06F5"/>
    <w:rsid w:val="001A07E5"/>
    <w:rsid w:val="001A117B"/>
    <w:rsid w:val="001A13C2"/>
    <w:rsid w:val="001A1621"/>
    <w:rsid w:val="001A16D9"/>
    <w:rsid w:val="001A19C4"/>
    <w:rsid w:val="001A1ABC"/>
    <w:rsid w:val="001A1B99"/>
    <w:rsid w:val="001A1E81"/>
    <w:rsid w:val="001A1F5D"/>
    <w:rsid w:val="001A2039"/>
    <w:rsid w:val="001A241B"/>
    <w:rsid w:val="001A2F41"/>
    <w:rsid w:val="001A2F6E"/>
    <w:rsid w:val="001A3151"/>
    <w:rsid w:val="001A360D"/>
    <w:rsid w:val="001A3882"/>
    <w:rsid w:val="001A3A65"/>
    <w:rsid w:val="001A3BF7"/>
    <w:rsid w:val="001A3F94"/>
    <w:rsid w:val="001A448B"/>
    <w:rsid w:val="001A4571"/>
    <w:rsid w:val="001A4825"/>
    <w:rsid w:val="001A4EE8"/>
    <w:rsid w:val="001A4F67"/>
    <w:rsid w:val="001A5798"/>
    <w:rsid w:val="001A581D"/>
    <w:rsid w:val="001A58DA"/>
    <w:rsid w:val="001A5D10"/>
    <w:rsid w:val="001A5DC7"/>
    <w:rsid w:val="001A5E8F"/>
    <w:rsid w:val="001A6203"/>
    <w:rsid w:val="001A6426"/>
    <w:rsid w:val="001A652E"/>
    <w:rsid w:val="001A683C"/>
    <w:rsid w:val="001A684E"/>
    <w:rsid w:val="001A6920"/>
    <w:rsid w:val="001A6CC0"/>
    <w:rsid w:val="001A6D96"/>
    <w:rsid w:val="001A6E3B"/>
    <w:rsid w:val="001A6FC8"/>
    <w:rsid w:val="001A75CC"/>
    <w:rsid w:val="001A77D8"/>
    <w:rsid w:val="001A7A71"/>
    <w:rsid w:val="001A7B23"/>
    <w:rsid w:val="001A7BEE"/>
    <w:rsid w:val="001A7D7C"/>
    <w:rsid w:val="001A7DDC"/>
    <w:rsid w:val="001B0166"/>
    <w:rsid w:val="001B0369"/>
    <w:rsid w:val="001B0A04"/>
    <w:rsid w:val="001B0BD3"/>
    <w:rsid w:val="001B0CA0"/>
    <w:rsid w:val="001B1830"/>
    <w:rsid w:val="001B1937"/>
    <w:rsid w:val="001B1B34"/>
    <w:rsid w:val="001B1B4D"/>
    <w:rsid w:val="001B281A"/>
    <w:rsid w:val="001B3674"/>
    <w:rsid w:val="001B3802"/>
    <w:rsid w:val="001B3BF8"/>
    <w:rsid w:val="001B3D7D"/>
    <w:rsid w:val="001B4698"/>
    <w:rsid w:val="001B48BF"/>
    <w:rsid w:val="001B4D47"/>
    <w:rsid w:val="001B4E42"/>
    <w:rsid w:val="001B4F63"/>
    <w:rsid w:val="001B553D"/>
    <w:rsid w:val="001B5B74"/>
    <w:rsid w:val="001B5C02"/>
    <w:rsid w:val="001B5EDD"/>
    <w:rsid w:val="001B6670"/>
    <w:rsid w:val="001B668F"/>
    <w:rsid w:val="001B67BB"/>
    <w:rsid w:val="001B6849"/>
    <w:rsid w:val="001B686A"/>
    <w:rsid w:val="001B6B01"/>
    <w:rsid w:val="001B6B7D"/>
    <w:rsid w:val="001B6CF2"/>
    <w:rsid w:val="001B721E"/>
    <w:rsid w:val="001B7446"/>
    <w:rsid w:val="001B75FC"/>
    <w:rsid w:val="001B76FC"/>
    <w:rsid w:val="001B7712"/>
    <w:rsid w:val="001B7864"/>
    <w:rsid w:val="001B7BCB"/>
    <w:rsid w:val="001B7C97"/>
    <w:rsid w:val="001C062E"/>
    <w:rsid w:val="001C1047"/>
    <w:rsid w:val="001C19C3"/>
    <w:rsid w:val="001C1D55"/>
    <w:rsid w:val="001C22A3"/>
    <w:rsid w:val="001C265A"/>
    <w:rsid w:val="001C2D5C"/>
    <w:rsid w:val="001C2E7B"/>
    <w:rsid w:val="001C30FB"/>
    <w:rsid w:val="001C3122"/>
    <w:rsid w:val="001C350E"/>
    <w:rsid w:val="001C366C"/>
    <w:rsid w:val="001C3788"/>
    <w:rsid w:val="001C394F"/>
    <w:rsid w:val="001C3B8F"/>
    <w:rsid w:val="001C3CDF"/>
    <w:rsid w:val="001C3D88"/>
    <w:rsid w:val="001C3E8B"/>
    <w:rsid w:val="001C43C4"/>
    <w:rsid w:val="001C443E"/>
    <w:rsid w:val="001C4E25"/>
    <w:rsid w:val="001C529D"/>
    <w:rsid w:val="001C55E3"/>
    <w:rsid w:val="001C57E1"/>
    <w:rsid w:val="001C5972"/>
    <w:rsid w:val="001C5E26"/>
    <w:rsid w:val="001C626F"/>
    <w:rsid w:val="001C64E3"/>
    <w:rsid w:val="001C681F"/>
    <w:rsid w:val="001C6908"/>
    <w:rsid w:val="001C6DC2"/>
    <w:rsid w:val="001C6F25"/>
    <w:rsid w:val="001C7043"/>
    <w:rsid w:val="001C7172"/>
    <w:rsid w:val="001C7296"/>
    <w:rsid w:val="001C7364"/>
    <w:rsid w:val="001C7B3D"/>
    <w:rsid w:val="001C7B55"/>
    <w:rsid w:val="001D0160"/>
    <w:rsid w:val="001D026F"/>
    <w:rsid w:val="001D0787"/>
    <w:rsid w:val="001D0A24"/>
    <w:rsid w:val="001D0F99"/>
    <w:rsid w:val="001D1408"/>
    <w:rsid w:val="001D1996"/>
    <w:rsid w:val="001D19A8"/>
    <w:rsid w:val="001D1DD5"/>
    <w:rsid w:val="001D2134"/>
    <w:rsid w:val="001D2349"/>
    <w:rsid w:val="001D2F4A"/>
    <w:rsid w:val="001D3008"/>
    <w:rsid w:val="001D3097"/>
    <w:rsid w:val="001D3480"/>
    <w:rsid w:val="001D383C"/>
    <w:rsid w:val="001D3D61"/>
    <w:rsid w:val="001D4318"/>
    <w:rsid w:val="001D48B9"/>
    <w:rsid w:val="001D529C"/>
    <w:rsid w:val="001D59BB"/>
    <w:rsid w:val="001D5A9A"/>
    <w:rsid w:val="001D6113"/>
    <w:rsid w:val="001D63C3"/>
    <w:rsid w:val="001D6423"/>
    <w:rsid w:val="001D64C3"/>
    <w:rsid w:val="001D6880"/>
    <w:rsid w:val="001D6881"/>
    <w:rsid w:val="001D69A5"/>
    <w:rsid w:val="001D6BF2"/>
    <w:rsid w:val="001D6EB3"/>
    <w:rsid w:val="001D7204"/>
    <w:rsid w:val="001D7288"/>
    <w:rsid w:val="001D740B"/>
    <w:rsid w:val="001D7625"/>
    <w:rsid w:val="001D77B1"/>
    <w:rsid w:val="001D7CF3"/>
    <w:rsid w:val="001D7F4B"/>
    <w:rsid w:val="001E0023"/>
    <w:rsid w:val="001E06F7"/>
    <w:rsid w:val="001E078D"/>
    <w:rsid w:val="001E0A1F"/>
    <w:rsid w:val="001E0D7F"/>
    <w:rsid w:val="001E11A4"/>
    <w:rsid w:val="001E129F"/>
    <w:rsid w:val="001E1475"/>
    <w:rsid w:val="001E1635"/>
    <w:rsid w:val="001E16EA"/>
    <w:rsid w:val="001E1C1A"/>
    <w:rsid w:val="001E1C88"/>
    <w:rsid w:val="001E2148"/>
    <w:rsid w:val="001E2211"/>
    <w:rsid w:val="001E23E9"/>
    <w:rsid w:val="001E24E4"/>
    <w:rsid w:val="001E2625"/>
    <w:rsid w:val="001E298F"/>
    <w:rsid w:val="001E2A0F"/>
    <w:rsid w:val="001E3653"/>
    <w:rsid w:val="001E3EAC"/>
    <w:rsid w:val="001E4533"/>
    <w:rsid w:val="001E4761"/>
    <w:rsid w:val="001E47DA"/>
    <w:rsid w:val="001E4BED"/>
    <w:rsid w:val="001E4F1F"/>
    <w:rsid w:val="001E4F43"/>
    <w:rsid w:val="001E4FBA"/>
    <w:rsid w:val="001E5060"/>
    <w:rsid w:val="001E519A"/>
    <w:rsid w:val="001E551E"/>
    <w:rsid w:val="001E5799"/>
    <w:rsid w:val="001E58F4"/>
    <w:rsid w:val="001E5922"/>
    <w:rsid w:val="001E5E57"/>
    <w:rsid w:val="001E633D"/>
    <w:rsid w:val="001E63CA"/>
    <w:rsid w:val="001E6526"/>
    <w:rsid w:val="001E6538"/>
    <w:rsid w:val="001E683B"/>
    <w:rsid w:val="001E6900"/>
    <w:rsid w:val="001E69A4"/>
    <w:rsid w:val="001E69B8"/>
    <w:rsid w:val="001E6D17"/>
    <w:rsid w:val="001E6D68"/>
    <w:rsid w:val="001E6FD1"/>
    <w:rsid w:val="001E70BA"/>
    <w:rsid w:val="001E734A"/>
    <w:rsid w:val="001E76F5"/>
    <w:rsid w:val="001E7786"/>
    <w:rsid w:val="001F0221"/>
    <w:rsid w:val="001F045B"/>
    <w:rsid w:val="001F079A"/>
    <w:rsid w:val="001F0ADA"/>
    <w:rsid w:val="001F0CF4"/>
    <w:rsid w:val="001F0EA3"/>
    <w:rsid w:val="001F0EAC"/>
    <w:rsid w:val="001F0F3B"/>
    <w:rsid w:val="001F11BA"/>
    <w:rsid w:val="001F1725"/>
    <w:rsid w:val="001F18F4"/>
    <w:rsid w:val="001F1906"/>
    <w:rsid w:val="001F1BB0"/>
    <w:rsid w:val="001F1CCE"/>
    <w:rsid w:val="001F25B1"/>
    <w:rsid w:val="001F283F"/>
    <w:rsid w:val="001F295D"/>
    <w:rsid w:val="001F2EE5"/>
    <w:rsid w:val="001F33B7"/>
    <w:rsid w:val="001F37AA"/>
    <w:rsid w:val="001F3B33"/>
    <w:rsid w:val="001F3B79"/>
    <w:rsid w:val="001F436F"/>
    <w:rsid w:val="001F4580"/>
    <w:rsid w:val="001F45DE"/>
    <w:rsid w:val="001F4802"/>
    <w:rsid w:val="001F4A24"/>
    <w:rsid w:val="001F4E0C"/>
    <w:rsid w:val="001F4E79"/>
    <w:rsid w:val="001F507A"/>
    <w:rsid w:val="001F5B96"/>
    <w:rsid w:val="001F60A3"/>
    <w:rsid w:val="001F644C"/>
    <w:rsid w:val="001F7073"/>
    <w:rsid w:val="001F718A"/>
    <w:rsid w:val="0020046F"/>
    <w:rsid w:val="0020062D"/>
    <w:rsid w:val="00200AD7"/>
    <w:rsid w:val="002016D3"/>
    <w:rsid w:val="00201F66"/>
    <w:rsid w:val="00202466"/>
    <w:rsid w:val="00202635"/>
    <w:rsid w:val="002029F3"/>
    <w:rsid w:val="00202DC5"/>
    <w:rsid w:val="002030A5"/>
    <w:rsid w:val="00203340"/>
    <w:rsid w:val="00203459"/>
    <w:rsid w:val="0020354F"/>
    <w:rsid w:val="0020371D"/>
    <w:rsid w:val="00203E11"/>
    <w:rsid w:val="00203E8C"/>
    <w:rsid w:val="002045AA"/>
    <w:rsid w:val="0020464F"/>
    <w:rsid w:val="002049BF"/>
    <w:rsid w:val="00204CF6"/>
    <w:rsid w:val="002050C4"/>
    <w:rsid w:val="00205251"/>
    <w:rsid w:val="00205592"/>
    <w:rsid w:val="002057F6"/>
    <w:rsid w:val="0020584A"/>
    <w:rsid w:val="00205915"/>
    <w:rsid w:val="00205B26"/>
    <w:rsid w:val="00205C9F"/>
    <w:rsid w:val="00205F46"/>
    <w:rsid w:val="00206316"/>
    <w:rsid w:val="0020638B"/>
    <w:rsid w:val="0020664B"/>
    <w:rsid w:val="00206758"/>
    <w:rsid w:val="00206803"/>
    <w:rsid w:val="002068CF"/>
    <w:rsid w:val="00206944"/>
    <w:rsid w:val="00206A61"/>
    <w:rsid w:val="00206F66"/>
    <w:rsid w:val="00207E18"/>
    <w:rsid w:val="002100A1"/>
    <w:rsid w:val="00210106"/>
    <w:rsid w:val="002105AB"/>
    <w:rsid w:val="002105E4"/>
    <w:rsid w:val="0021070C"/>
    <w:rsid w:val="00210879"/>
    <w:rsid w:val="00210D73"/>
    <w:rsid w:val="00210E7F"/>
    <w:rsid w:val="00210E9E"/>
    <w:rsid w:val="00210FE1"/>
    <w:rsid w:val="0021145B"/>
    <w:rsid w:val="00211D7E"/>
    <w:rsid w:val="00211F80"/>
    <w:rsid w:val="00212668"/>
    <w:rsid w:val="002128AD"/>
    <w:rsid w:val="002129DB"/>
    <w:rsid w:val="00212B79"/>
    <w:rsid w:val="00212C39"/>
    <w:rsid w:val="00212F36"/>
    <w:rsid w:val="002131B7"/>
    <w:rsid w:val="002133C5"/>
    <w:rsid w:val="00213751"/>
    <w:rsid w:val="00213DAE"/>
    <w:rsid w:val="00213DBE"/>
    <w:rsid w:val="0021403C"/>
    <w:rsid w:val="00214100"/>
    <w:rsid w:val="00214201"/>
    <w:rsid w:val="0021425A"/>
    <w:rsid w:val="002146DC"/>
    <w:rsid w:val="00214C15"/>
    <w:rsid w:val="00214C54"/>
    <w:rsid w:val="00214EEC"/>
    <w:rsid w:val="00214F5D"/>
    <w:rsid w:val="0021529F"/>
    <w:rsid w:val="0021545C"/>
    <w:rsid w:val="002154D8"/>
    <w:rsid w:val="00215846"/>
    <w:rsid w:val="00215A22"/>
    <w:rsid w:val="00215A36"/>
    <w:rsid w:val="00215A79"/>
    <w:rsid w:val="00216173"/>
    <w:rsid w:val="002161E1"/>
    <w:rsid w:val="002169C8"/>
    <w:rsid w:val="00216B24"/>
    <w:rsid w:val="00216DF8"/>
    <w:rsid w:val="002178E6"/>
    <w:rsid w:val="00217C3F"/>
    <w:rsid w:val="00220086"/>
    <w:rsid w:val="002205EC"/>
    <w:rsid w:val="00220F00"/>
    <w:rsid w:val="002210AB"/>
    <w:rsid w:val="002210F3"/>
    <w:rsid w:val="00221124"/>
    <w:rsid w:val="00221146"/>
    <w:rsid w:val="00221391"/>
    <w:rsid w:val="0022144B"/>
    <w:rsid w:val="002217D7"/>
    <w:rsid w:val="00221B54"/>
    <w:rsid w:val="00221CF7"/>
    <w:rsid w:val="002223FD"/>
    <w:rsid w:val="002225A4"/>
    <w:rsid w:val="0022262F"/>
    <w:rsid w:val="00222647"/>
    <w:rsid w:val="00222F55"/>
    <w:rsid w:val="00223300"/>
    <w:rsid w:val="00223744"/>
    <w:rsid w:val="00223795"/>
    <w:rsid w:val="002238C3"/>
    <w:rsid w:val="00223FBB"/>
    <w:rsid w:val="0022473A"/>
    <w:rsid w:val="00224AE2"/>
    <w:rsid w:val="00224B0B"/>
    <w:rsid w:val="00225263"/>
    <w:rsid w:val="0022528F"/>
    <w:rsid w:val="00225365"/>
    <w:rsid w:val="00225770"/>
    <w:rsid w:val="00225A2F"/>
    <w:rsid w:val="00225B88"/>
    <w:rsid w:val="00226441"/>
    <w:rsid w:val="0022755F"/>
    <w:rsid w:val="00227722"/>
    <w:rsid w:val="0023009A"/>
    <w:rsid w:val="002302F7"/>
    <w:rsid w:val="00230394"/>
    <w:rsid w:val="0023039C"/>
    <w:rsid w:val="00230B31"/>
    <w:rsid w:val="00230BAD"/>
    <w:rsid w:val="00230DCF"/>
    <w:rsid w:val="00230E4C"/>
    <w:rsid w:val="00230EA3"/>
    <w:rsid w:val="0023112E"/>
    <w:rsid w:val="00231E5C"/>
    <w:rsid w:val="00232350"/>
    <w:rsid w:val="00232686"/>
    <w:rsid w:val="00232764"/>
    <w:rsid w:val="0023291D"/>
    <w:rsid w:val="00232C48"/>
    <w:rsid w:val="0023311C"/>
    <w:rsid w:val="002331D4"/>
    <w:rsid w:val="002337AE"/>
    <w:rsid w:val="00234C99"/>
    <w:rsid w:val="002355A3"/>
    <w:rsid w:val="00235A06"/>
    <w:rsid w:val="00235B16"/>
    <w:rsid w:val="00236042"/>
    <w:rsid w:val="0023653A"/>
    <w:rsid w:val="00236A42"/>
    <w:rsid w:val="00236CE2"/>
    <w:rsid w:val="002370B8"/>
    <w:rsid w:val="00237103"/>
    <w:rsid w:val="00237C5C"/>
    <w:rsid w:val="00237D3B"/>
    <w:rsid w:val="002404A1"/>
    <w:rsid w:val="002405A0"/>
    <w:rsid w:val="00240DC1"/>
    <w:rsid w:val="002411E4"/>
    <w:rsid w:val="002413A7"/>
    <w:rsid w:val="0024144C"/>
    <w:rsid w:val="00241463"/>
    <w:rsid w:val="002414F3"/>
    <w:rsid w:val="00241566"/>
    <w:rsid w:val="002415A2"/>
    <w:rsid w:val="002415BC"/>
    <w:rsid w:val="002417C6"/>
    <w:rsid w:val="00241A54"/>
    <w:rsid w:val="00241B35"/>
    <w:rsid w:val="00242A26"/>
    <w:rsid w:val="00242AAC"/>
    <w:rsid w:val="00242B65"/>
    <w:rsid w:val="00242D0B"/>
    <w:rsid w:val="00242DB8"/>
    <w:rsid w:val="0024355C"/>
    <w:rsid w:val="0024376B"/>
    <w:rsid w:val="00243B70"/>
    <w:rsid w:val="002446F3"/>
    <w:rsid w:val="00244DAC"/>
    <w:rsid w:val="00244FFF"/>
    <w:rsid w:val="002451F0"/>
    <w:rsid w:val="00245225"/>
    <w:rsid w:val="00245317"/>
    <w:rsid w:val="00245AB7"/>
    <w:rsid w:val="00245CBE"/>
    <w:rsid w:val="002464F7"/>
    <w:rsid w:val="00246D41"/>
    <w:rsid w:val="00246EDE"/>
    <w:rsid w:val="0024700A"/>
    <w:rsid w:val="002470C5"/>
    <w:rsid w:val="002471C6"/>
    <w:rsid w:val="00247539"/>
    <w:rsid w:val="002475EE"/>
    <w:rsid w:val="00247D31"/>
    <w:rsid w:val="00247D88"/>
    <w:rsid w:val="002505B0"/>
    <w:rsid w:val="002508FB"/>
    <w:rsid w:val="002509A1"/>
    <w:rsid w:val="00250FF6"/>
    <w:rsid w:val="002510E0"/>
    <w:rsid w:val="002511F2"/>
    <w:rsid w:val="002519EF"/>
    <w:rsid w:val="00251C93"/>
    <w:rsid w:val="00251D35"/>
    <w:rsid w:val="00251E05"/>
    <w:rsid w:val="00252083"/>
    <w:rsid w:val="002524B9"/>
    <w:rsid w:val="002529E7"/>
    <w:rsid w:val="00252DB6"/>
    <w:rsid w:val="00253624"/>
    <w:rsid w:val="002538C9"/>
    <w:rsid w:val="002538D3"/>
    <w:rsid w:val="00253B28"/>
    <w:rsid w:val="00253BF0"/>
    <w:rsid w:val="00253F09"/>
    <w:rsid w:val="00254056"/>
    <w:rsid w:val="00254088"/>
    <w:rsid w:val="002540C2"/>
    <w:rsid w:val="0025415C"/>
    <w:rsid w:val="00254820"/>
    <w:rsid w:val="0025494F"/>
    <w:rsid w:val="00254BD8"/>
    <w:rsid w:val="00254E92"/>
    <w:rsid w:val="00255122"/>
    <w:rsid w:val="00255233"/>
    <w:rsid w:val="002553C5"/>
    <w:rsid w:val="00255589"/>
    <w:rsid w:val="00256395"/>
    <w:rsid w:val="0025640A"/>
    <w:rsid w:val="0025663C"/>
    <w:rsid w:val="0025677D"/>
    <w:rsid w:val="00256C5A"/>
    <w:rsid w:val="00256D16"/>
    <w:rsid w:val="00257064"/>
    <w:rsid w:val="002570A6"/>
    <w:rsid w:val="00257346"/>
    <w:rsid w:val="002573F6"/>
    <w:rsid w:val="002574EC"/>
    <w:rsid w:val="0025759F"/>
    <w:rsid w:val="0025765E"/>
    <w:rsid w:val="00257816"/>
    <w:rsid w:val="002578DB"/>
    <w:rsid w:val="00257982"/>
    <w:rsid w:val="00257DA4"/>
    <w:rsid w:val="00257EC5"/>
    <w:rsid w:val="0026070D"/>
    <w:rsid w:val="002607DB"/>
    <w:rsid w:val="002611EA"/>
    <w:rsid w:val="002612BF"/>
    <w:rsid w:val="0026163C"/>
    <w:rsid w:val="0026168B"/>
    <w:rsid w:val="00261777"/>
    <w:rsid w:val="00261B51"/>
    <w:rsid w:val="00261B8D"/>
    <w:rsid w:val="00261C15"/>
    <w:rsid w:val="0026232A"/>
    <w:rsid w:val="00262676"/>
    <w:rsid w:val="002626E4"/>
    <w:rsid w:val="002628A6"/>
    <w:rsid w:val="00262A5F"/>
    <w:rsid w:val="00262C1A"/>
    <w:rsid w:val="00262D2F"/>
    <w:rsid w:val="0026319F"/>
    <w:rsid w:val="00263760"/>
    <w:rsid w:val="00263842"/>
    <w:rsid w:val="00263E46"/>
    <w:rsid w:val="00264014"/>
    <w:rsid w:val="0026427B"/>
    <w:rsid w:val="00264301"/>
    <w:rsid w:val="0026436C"/>
    <w:rsid w:val="0026436F"/>
    <w:rsid w:val="00264398"/>
    <w:rsid w:val="002649F9"/>
    <w:rsid w:val="00264DA1"/>
    <w:rsid w:val="00264DC4"/>
    <w:rsid w:val="002651F1"/>
    <w:rsid w:val="00265328"/>
    <w:rsid w:val="00265856"/>
    <w:rsid w:val="002658D1"/>
    <w:rsid w:val="00265CF0"/>
    <w:rsid w:val="00266072"/>
    <w:rsid w:val="002660AD"/>
    <w:rsid w:val="00266100"/>
    <w:rsid w:val="0026658D"/>
    <w:rsid w:val="00266640"/>
    <w:rsid w:val="00266A95"/>
    <w:rsid w:val="00266D44"/>
    <w:rsid w:val="002670E5"/>
    <w:rsid w:val="00267879"/>
    <w:rsid w:val="002679F1"/>
    <w:rsid w:val="00267B25"/>
    <w:rsid w:val="00267E1D"/>
    <w:rsid w:val="00267EDB"/>
    <w:rsid w:val="002700E8"/>
    <w:rsid w:val="002703AB"/>
    <w:rsid w:val="0027071B"/>
    <w:rsid w:val="00270850"/>
    <w:rsid w:val="00270ADE"/>
    <w:rsid w:val="0027106A"/>
    <w:rsid w:val="00271595"/>
    <w:rsid w:val="00271D86"/>
    <w:rsid w:val="00272387"/>
    <w:rsid w:val="00272539"/>
    <w:rsid w:val="00272797"/>
    <w:rsid w:val="002727EB"/>
    <w:rsid w:val="00272B04"/>
    <w:rsid w:val="00272B52"/>
    <w:rsid w:val="00272CAB"/>
    <w:rsid w:val="00273391"/>
    <w:rsid w:val="002737F5"/>
    <w:rsid w:val="0027390A"/>
    <w:rsid w:val="00273B83"/>
    <w:rsid w:val="00273CAA"/>
    <w:rsid w:val="00273DA6"/>
    <w:rsid w:val="002740DA"/>
    <w:rsid w:val="00274258"/>
    <w:rsid w:val="0027478B"/>
    <w:rsid w:val="002747A7"/>
    <w:rsid w:val="00274BD5"/>
    <w:rsid w:val="002750A1"/>
    <w:rsid w:val="00275A12"/>
    <w:rsid w:val="00275BE8"/>
    <w:rsid w:val="00275D92"/>
    <w:rsid w:val="002760EB"/>
    <w:rsid w:val="002761A4"/>
    <w:rsid w:val="0027637B"/>
    <w:rsid w:val="002763D4"/>
    <w:rsid w:val="002766AC"/>
    <w:rsid w:val="00276969"/>
    <w:rsid w:val="00277017"/>
    <w:rsid w:val="0027708F"/>
    <w:rsid w:val="0027753E"/>
    <w:rsid w:val="002778D3"/>
    <w:rsid w:val="00277E05"/>
    <w:rsid w:val="00277F08"/>
    <w:rsid w:val="00277F5E"/>
    <w:rsid w:val="00280562"/>
    <w:rsid w:val="00280955"/>
    <w:rsid w:val="00280B00"/>
    <w:rsid w:val="002810BF"/>
    <w:rsid w:val="00281155"/>
    <w:rsid w:val="002811C4"/>
    <w:rsid w:val="00281546"/>
    <w:rsid w:val="00281C13"/>
    <w:rsid w:val="00281C6C"/>
    <w:rsid w:val="00281E6B"/>
    <w:rsid w:val="00282188"/>
    <w:rsid w:val="002822E9"/>
    <w:rsid w:val="002823D7"/>
    <w:rsid w:val="002823E6"/>
    <w:rsid w:val="00283078"/>
    <w:rsid w:val="0028311B"/>
    <w:rsid w:val="0028317E"/>
    <w:rsid w:val="00283186"/>
    <w:rsid w:val="00283348"/>
    <w:rsid w:val="002833C6"/>
    <w:rsid w:val="00283562"/>
    <w:rsid w:val="002838E4"/>
    <w:rsid w:val="00283D26"/>
    <w:rsid w:val="00284065"/>
    <w:rsid w:val="002845C6"/>
    <w:rsid w:val="00284873"/>
    <w:rsid w:val="0028494E"/>
    <w:rsid w:val="00284E3A"/>
    <w:rsid w:val="00284F05"/>
    <w:rsid w:val="002850A2"/>
    <w:rsid w:val="00285397"/>
    <w:rsid w:val="0028545D"/>
    <w:rsid w:val="00285A6B"/>
    <w:rsid w:val="00285B1B"/>
    <w:rsid w:val="00285D6A"/>
    <w:rsid w:val="0028642C"/>
    <w:rsid w:val="00286622"/>
    <w:rsid w:val="00286635"/>
    <w:rsid w:val="00286A0C"/>
    <w:rsid w:val="00286FF7"/>
    <w:rsid w:val="00287039"/>
    <w:rsid w:val="00287218"/>
    <w:rsid w:val="00287232"/>
    <w:rsid w:val="002872DA"/>
    <w:rsid w:val="00287653"/>
    <w:rsid w:val="002876A6"/>
    <w:rsid w:val="00287757"/>
    <w:rsid w:val="00287C2C"/>
    <w:rsid w:val="00290332"/>
    <w:rsid w:val="002908F4"/>
    <w:rsid w:val="00290D4E"/>
    <w:rsid w:val="00290E78"/>
    <w:rsid w:val="00291450"/>
    <w:rsid w:val="00291469"/>
    <w:rsid w:val="00291649"/>
    <w:rsid w:val="00291CB0"/>
    <w:rsid w:val="0029200E"/>
    <w:rsid w:val="0029231C"/>
    <w:rsid w:val="00292355"/>
    <w:rsid w:val="0029236C"/>
    <w:rsid w:val="002925F7"/>
    <w:rsid w:val="002927D4"/>
    <w:rsid w:val="00292BA1"/>
    <w:rsid w:val="002932D0"/>
    <w:rsid w:val="002933A8"/>
    <w:rsid w:val="002935CF"/>
    <w:rsid w:val="00293B2B"/>
    <w:rsid w:val="00293D22"/>
    <w:rsid w:val="00293FA2"/>
    <w:rsid w:val="002940A7"/>
    <w:rsid w:val="002942A3"/>
    <w:rsid w:val="0029440C"/>
    <w:rsid w:val="0029498B"/>
    <w:rsid w:val="002949F0"/>
    <w:rsid w:val="00294DFD"/>
    <w:rsid w:val="002950F7"/>
    <w:rsid w:val="0029520C"/>
    <w:rsid w:val="002953D3"/>
    <w:rsid w:val="00295609"/>
    <w:rsid w:val="00295613"/>
    <w:rsid w:val="00295975"/>
    <w:rsid w:val="00296051"/>
    <w:rsid w:val="00296171"/>
    <w:rsid w:val="002961AE"/>
    <w:rsid w:val="00296369"/>
    <w:rsid w:val="00296524"/>
    <w:rsid w:val="0029698B"/>
    <w:rsid w:val="00296C90"/>
    <w:rsid w:val="002974F6"/>
    <w:rsid w:val="00297642"/>
    <w:rsid w:val="00297B9B"/>
    <w:rsid w:val="00297C72"/>
    <w:rsid w:val="002A0275"/>
    <w:rsid w:val="002A02CB"/>
    <w:rsid w:val="002A02D8"/>
    <w:rsid w:val="002A05B1"/>
    <w:rsid w:val="002A06AC"/>
    <w:rsid w:val="002A09F1"/>
    <w:rsid w:val="002A0C9B"/>
    <w:rsid w:val="002A115B"/>
    <w:rsid w:val="002A1421"/>
    <w:rsid w:val="002A15A2"/>
    <w:rsid w:val="002A1628"/>
    <w:rsid w:val="002A1813"/>
    <w:rsid w:val="002A1C90"/>
    <w:rsid w:val="002A1D80"/>
    <w:rsid w:val="002A1FC3"/>
    <w:rsid w:val="002A204B"/>
    <w:rsid w:val="002A21EE"/>
    <w:rsid w:val="002A22CD"/>
    <w:rsid w:val="002A22D0"/>
    <w:rsid w:val="002A2632"/>
    <w:rsid w:val="002A2747"/>
    <w:rsid w:val="002A2AFD"/>
    <w:rsid w:val="002A2D5B"/>
    <w:rsid w:val="002A2E8A"/>
    <w:rsid w:val="002A2E92"/>
    <w:rsid w:val="002A33A5"/>
    <w:rsid w:val="002A39C3"/>
    <w:rsid w:val="002A39C6"/>
    <w:rsid w:val="002A3B29"/>
    <w:rsid w:val="002A3B88"/>
    <w:rsid w:val="002A3EF6"/>
    <w:rsid w:val="002A3F2F"/>
    <w:rsid w:val="002A3FDE"/>
    <w:rsid w:val="002A4270"/>
    <w:rsid w:val="002A42B0"/>
    <w:rsid w:val="002A42B3"/>
    <w:rsid w:val="002A430A"/>
    <w:rsid w:val="002A45D9"/>
    <w:rsid w:val="002A4814"/>
    <w:rsid w:val="002A4AB5"/>
    <w:rsid w:val="002A50CE"/>
    <w:rsid w:val="002A56B7"/>
    <w:rsid w:val="002A593E"/>
    <w:rsid w:val="002A5953"/>
    <w:rsid w:val="002A6140"/>
    <w:rsid w:val="002A62B6"/>
    <w:rsid w:val="002A63CB"/>
    <w:rsid w:val="002A65B6"/>
    <w:rsid w:val="002A6623"/>
    <w:rsid w:val="002A6984"/>
    <w:rsid w:val="002A69E1"/>
    <w:rsid w:val="002A6AC2"/>
    <w:rsid w:val="002A7330"/>
    <w:rsid w:val="002A7891"/>
    <w:rsid w:val="002A7969"/>
    <w:rsid w:val="002B0280"/>
    <w:rsid w:val="002B02F3"/>
    <w:rsid w:val="002B051A"/>
    <w:rsid w:val="002B07F0"/>
    <w:rsid w:val="002B08DA"/>
    <w:rsid w:val="002B0EEC"/>
    <w:rsid w:val="002B0FDF"/>
    <w:rsid w:val="002B1407"/>
    <w:rsid w:val="002B1485"/>
    <w:rsid w:val="002B158B"/>
    <w:rsid w:val="002B197E"/>
    <w:rsid w:val="002B1B19"/>
    <w:rsid w:val="002B1FDF"/>
    <w:rsid w:val="002B207D"/>
    <w:rsid w:val="002B2460"/>
    <w:rsid w:val="002B27E8"/>
    <w:rsid w:val="002B29DB"/>
    <w:rsid w:val="002B2C58"/>
    <w:rsid w:val="002B3594"/>
    <w:rsid w:val="002B36D5"/>
    <w:rsid w:val="002B37FA"/>
    <w:rsid w:val="002B3961"/>
    <w:rsid w:val="002B3C6D"/>
    <w:rsid w:val="002B454A"/>
    <w:rsid w:val="002B4829"/>
    <w:rsid w:val="002B4D76"/>
    <w:rsid w:val="002B4FD2"/>
    <w:rsid w:val="002B5076"/>
    <w:rsid w:val="002B510C"/>
    <w:rsid w:val="002B51F8"/>
    <w:rsid w:val="002B5461"/>
    <w:rsid w:val="002B59D5"/>
    <w:rsid w:val="002B5D3E"/>
    <w:rsid w:val="002B5E0C"/>
    <w:rsid w:val="002B5F23"/>
    <w:rsid w:val="002B6655"/>
    <w:rsid w:val="002B6CE1"/>
    <w:rsid w:val="002B71A7"/>
    <w:rsid w:val="002B745F"/>
    <w:rsid w:val="002B7975"/>
    <w:rsid w:val="002B7AC6"/>
    <w:rsid w:val="002C0081"/>
    <w:rsid w:val="002C0222"/>
    <w:rsid w:val="002C04B8"/>
    <w:rsid w:val="002C08F8"/>
    <w:rsid w:val="002C0CCB"/>
    <w:rsid w:val="002C1399"/>
    <w:rsid w:val="002C1827"/>
    <w:rsid w:val="002C2032"/>
    <w:rsid w:val="002C23FC"/>
    <w:rsid w:val="002C27C3"/>
    <w:rsid w:val="002C2E04"/>
    <w:rsid w:val="002C2F55"/>
    <w:rsid w:val="002C3086"/>
    <w:rsid w:val="002C312D"/>
    <w:rsid w:val="002C3901"/>
    <w:rsid w:val="002C4198"/>
    <w:rsid w:val="002C42CB"/>
    <w:rsid w:val="002C4300"/>
    <w:rsid w:val="002C43FC"/>
    <w:rsid w:val="002C484A"/>
    <w:rsid w:val="002C49A0"/>
    <w:rsid w:val="002C4E2D"/>
    <w:rsid w:val="002C548A"/>
    <w:rsid w:val="002C5969"/>
    <w:rsid w:val="002C686B"/>
    <w:rsid w:val="002C6B1C"/>
    <w:rsid w:val="002C6F0F"/>
    <w:rsid w:val="002C6F4F"/>
    <w:rsid w:val="002C6F8F"/>
    <w:rsid w:val="002C72A6"/>
    <w:rsid w:val="002D0141"/>
    <w:rsid w:val="002D032E"/>
    <w:rsid w:val="002D0871"/>
    <w:rsid w:val="002D0874"/>
    <w:rsid w:val="002D0C89"/>
    <w:rsid w:val="002D0D31"/>
    <w:rsid w:val="002D12FC"/>
    <w:rsid w:val="002D14F1"/>
    <w:rsid w:val="002D1A32"/>
    <w:rsid w:val="002D1C47"/>
    <w:rsid w:val="002D2930"/>
    <w:rsid w:val="002D294B"/>
    <w:rsid w:val="002D2C08"/>
    <w:rsid w:val="002D2C13"/>
    <w:rsid w:val="002D3242"/>
    <w:rsid w:val="002D35CD"/>
    <w:rsid w:val="002D3623"/>
    <w:rsid w:val="002D38B2"/>
    <w:rsid w:val="002D38CB"/>
    <w:rsid w:val="002D38F3"/>
    <w:rsid w:val="002D392A"/>
    <w:rsid w:val="002D3BEB"/>
    <w:rsid w:val="002D40C3"/>
    <w:rsid w:val="002D4252"/>
    <w:rsid w:val="002D426D"/>
    <w:rsid w:val="002D4589"/>
    <w:rsid w:val="002D4901"/>
    <w:rsid w:val="002D5005"/>
    <w:rsid w:val="002D524A"/>
    <w:rsid w:val="002D529D"/>
    <w:rsid w:val="002D53DD"/>
    <w:rsid w:val="002D582A"/>
    <w:rsid w:val="002D594A"/>
    <w:rsid w:val="002D5A13"/>
    <w:rsid w:val="002D5F50"/>
    <w:rsid w:val="002D5FA2"/>
    <w:rsid w:val="002D6223"/>
    <w:rsid w:val="002D63C6"/>
    <w:rsid w:val="002D674E"/>
    <w:rsid w:val="002D683E"/>
    <w:rsid w:val="002D69E8"/>
    <w:rsid w:val="002D7295"/>
    <w:rsid w:val="002D7632"/>
    <w:rsid w:val="002D7994"/>
    <w:rsid w:val="002D7AB6"/>
    <w:rsid w:val="002D7ABE"/>
    <w:rsid w:val="002D7BCD"/>
    <w:rsid w:val="002D7D85"/>
    <w:rsid w:val="002D7E7E"/>
    <w:rsid w:val="002E0154"/>
    <w:rsid w:val="002E04B2"/>
    <w:rsid w:val="002E0E5C"/>
    <w:rsid w:val="002E0E70"/>
    <w:rsid w:val="002E0F5A"/>
    <w:rsid w:val="002E15F2"/>
    <w:rsid w:val="002E19D6"/>
    <w:rsid w:val="002E20DF"/>
    <w:rsid w:val="002E2832"/>
    <w:rsid w:val="002E2CAE"/>
    <w:rsid w:val="002E302F"/>
    <w:rsid w:val="002E33F1"/>
    <w:rsid w:val="002E342B"/>
    <w:rsid w:val="002E3924"/>
    <w:rsid w:val="002E3C93"/>
    <w:rsid w:val="002E3E6E"/>
    <w:rsid w:val="002E4363"/>
    <w:rsid w:val="002E43DA"/>
    <w:rsid w:val="002E454A"/>
    <w:rsid w:val="002E45C5"/>
    <w:rsid w:val="002E470C"/>
    <w:rsid w:val="002E498A"/>
    <w:rsid w:val="002E49B2"/>
    <w:rsid w:val="002E4AB0"/>
    <w:rsid w:val="002E4C6D"/>
    <w:rsid w:val="002E4C6E"/>
    <w:rsid w:val="002E4D41"/>
    <w:rsid w:val="002E558E"/>
    <w:rsid w:val="002E5693"/>
    <w:rsid w:val="002E569E"/>
    <w:rsid w:val="002E583B"/>
    <w:rsid w:val="002E605D"/>
    <w:rsid w:val="002E60E0"/>
    <w:rsid w:val="002E6339"/>
    <w:rsid w:val="002E678C"/>
    <w:rsid w:val="002E731B"/>
    <w:rsid w:val="002E73FD"/>
    <w:rsid w:val="002E77D1"/>
    <w:rsid w:val="002F0233"/>
    <w:rsid w:val="002F02BB"/>
    <w:rsid w:val="002F0331"/>
    <w:rsid w:val="002F03CD"/>
    <w:rsid w:val="002F0502"/>
    <w:rsid w:val="002F0621"/>
    <w:rsid w:val="002F0622"/>
    <w:rsid w:val="002F0A2C"/>
    <w:rsid w:val="002F0B88"/>
    <w:rsid w:val="002F0C8E"/>
    <w:rsid w:val="002F1215"/>
    <w:rsid w:val="002F12B5"/>
    <w:rsid w:val="002F1D19"/>
    <w:rsid w:val="002F1DC6"/>
    <w:rsid w:val="002F35A0"/>
    <w:rsid w:val="002F3622"/>
    <w:rsid w:val="002F3837"/>
    <w:rsid w:val="002F4036"/>
    <w:rsid w:val="002F416C"/>
    <w:rsid w:val="002F4355"/>
    <w:rsid w:val="002F435B"/>
    <w:rsid w:val="002F43F3"/>
    <w:rsid w:val="002F4A87"/>
    <w:rsid w:val="002F4B98"/>
    <w:rsid w:val="002F4D23"/>
    <w:rsid w:val="002F50C5"/>
    <w:rsid w:val="002F5255"/>
    <w:rsid w:val="002F5349"/>
    <w:rsid w:val="002F534B"/>
    <w:rsid w:val="002F546D"/>
    <w:rsid w:val="002F57F3"/>
    <w:rsid w:val="002F5CAA"/>
    <w:rsid w:val="002F5DBD"/>
    <w:rsid w:val="002F607F"/>
    <w:rsid w:val="002F60FB"/>
    <w:rsid w:val="002F62CB"/>
    <w:rsid w:val="002F6750"/>
    <w:rsid w:val="002F6C8E"/>
    <w:rsid w:val="002F6F44"/>
    <w:rsid w:val="002F716D"/>
    <w:rsid w:val="002F71B9"/>
    <w:rsid w:val="002F74C7"/>
    <w:rsid w:val="002F7541"/>
    <w:rsid w:val="002F7A84"/>
    <w:rsid w:val="002F7E58"/>
    <w:rsid w:val="00300749"/>
    <w:rsid w:val="003007CC"/>
    <w:rsid w:val="0030090B"/>
    <w:rsid w:val="00300E46"/>
    <w:rsid w:val="00300FC5"/>
    <w:rsid w:val="003013D2"/>
    <w:rsid w:val="00302354"/>
    <w:rsid w:val="00302590"/>
    <w:rsid w:val="00302C68"/>
    <w:rsid w:val="00302C6F"/>
    <w:rsid w:val="00302E48"/>
    <w:rsid w:val="00302E6F"/>
    <w:rsid w:val="00302EBC"/>
    <w:rsid w:val="003031D8"/>
    <w:rsid w:val="0030322C"/>
    <w:rsid w:val="00303800"/>
    <w:rsid w:val="00303B20"/>
    <w:rsid w:val="00303F2E"/>
    <w:rsid w:val="003040D2"/>
    <w:rsid w:val="003044ED"/>
    <w:rsid w:val="003045FD"/>
    <w:rsid w:val="00304705"/>
    <w:rsid w:val="00304F05"/>
    <w:rsid w:val="003051F9"/>
    <w:rsid w:val="0030521F"/>
    <w:rsid w:val="003056F2"/>
    <w:rsid w:val="0030599A"/>
    <w:rsid w:val="00305B44"/>
    <w:rsid w:val="00305CEF"/>
    <w:rsid w:val="00306041"/>
    <w:rsid w:val="00306393"/>
    <w:rsid w:val="00306566"/>
    <w:rsid w:val="00306578"/>
    <w:rsid w:val="003065C5"/>
    <w:rsid w:val="00306911"/>
    <w:rsid w:val="00306E60"/>
    <w:rsid w:val="0030700E"/>
    <w:rsid w:val="00307168"/>
    <w:rsid w:val="00307E1C"/>
    <w:rsid w:val="00307E37"/>
    <w:rsid w:val="00307E45"/>
    <w:rsid w:val="00307FD1"/>
    <w:rsid w:val="003100CD"/>
    <w:rsid w:val="0031034F"/>
    <w:rsid w:val="0031043D"/>
    <w:rsid w:val="00310C44"/>
    <w:rsid w:val="0031142D"/>
    <w:rsid w:val="003117F4"/>
    <w:rsid w:val="00311E74"/>
    <w:rsid w:val="00311F59"/>
    <w:rsid w:val="003121DB"/>
    <w:rsid w:val="00312357"/>
    <w:rsid w:val="003125BD"/>
    <w:rsid w:val="003127E2"/>
    <w:rsid w:val="003129ED"/>
    <w:rsid w:val="003134E7"/>
    <w:rsid w:val="00313AB6"/>
    <w:rsid w:val="00313BC9"/>
    <w:rsid w:val="00313C55"/>
    <w:rsid w:val="003144AA"/>
    <w:rsid w:val="0031482A"/>
    <w:rsid w:val="00314E38"/>
    <w:rsid w:val="00314FFE"/>
    <w:rsid w:val="003150CA"/>
    <w:rsid w:val="00315455"/>
    <w:rsid w:val="003154FE"/>
    <w:rsid w:val="003156A9"/>
    <w:rsid w:val="00315C04"/>
    <w:rsid w:val="00315CF1"/>
    <w:rsid w:val="00315D6E"/>
    <w:rsid w:val="003160C1"/>
    <w:rsid w:val="00316354"/>
    <w:rsid w:val="0031666C"/>
    <w:rsid w:val="00316951"/>
    <w:rsid w:val="00316B67"/>
    <w:rsid w:val="00316EA0"/>
    <w:rsid w:val="00316FC8"/>
    <w:rsid w:val="00316FF8"/>
    <w:rsid w:val="00320121"/>
    <w:rsid w:val="003202DA"/>
    <w:rsid w:val="003207CA"/>
    <w:rsid w:val="00320B2F"/>
    <w:rsid w:val="00320C75"/>
    <w:rsid w:val="00320FA6"/>
    <w:rsid w:val="00321363"/>
    <w:rsid w:val="003214D6"/>
    <w:rsid w:val="00321731"/>
    <w:rsid w:val="003218D3"/>
    <w:rsid w:val="00321E37"/>
    <w:rsid w:val="0032211F"/>
    <w:rsid w:val="00322706"/>
    <w:rsid w:val="003228D4"/>
    <w:rsid w:val="00322B25"/>
    <w:rsid w:val="00322F2D"/>
    <w:rsid w:val="00322FED"/>
    <w:rsid w:val="003234FB"/>
    <w:rsid w:val="00323501"/>
    <w:rsid w:val="0032374B"/>
    <w:rsid w:val="00324B13"/>
    <w:rsid w:val="00324C96"/>
    <w:rsid w:val="00324DE1"/>
    <w:rsid w:val="00324E74"/>
    <w:rsid w:val="00325158"/>
    <w:rsid w:val="00325172"/>
    <w:rsid w:val="00325299"/>
    <w:rsid w:val="00325901"/>
    <w:rsid w:val="003259DC"/>
    <w:rsid w:val="00325D79"/>
    <w:rsid w:val="00325EDB"/>
    <w:rsid w:val="00326158"/>
    <w:rsid w:val="00326451"/>
    <w:rsid w:val="003265EB"/>
    <w:rsid w:val="00326807"/>
    <w:rsid w:val="00326B73"/>
    <w:rsid w:val="00327087"/>
    <w:rsid w:val="003273C5"/>
    <w:rsid w:val="003274CD"/>
    <w:rsid w:val="00327513"/>
    <w:rsid w:val="003276A5"/>
    <w:rsid w:val="00327AC5"/>
    <w:rsid w:val="00327BA2"/>
    <w:rsid w:val="003300B7"/>
    <w:rsid w:val="0033027A"/>
    <w:rsid w:val="0033053B"/>
    <w:rsid w:val="0033076F"/>
    <w:rsid w:val="00330FE8"/>
    <w:rsid w:val="00331BE6"/>
    <w:rsid w:val="00331CAD"/>
    <w:rsid w:val="00331F8E"/>
    <w:rsid w:val="003321BD"/>
    <w:rsid w:val="00332213"/>
    <w:rsid w:val="0033245A"/>
    <w:rsid w:val="003324C5"/>
    <w:rsid w:val="00332835"/>
    <w:rsid w:val="0033283E"/>
    <w:rsid w:val="00332C75"/>
    <w:rsid w:val="00332F3C"/>
    <w:rsid w:val="0033316F"/>
    <w:rsid w:val="00333420"/>
    <w:rsid w:val="003334DD"/>
    <w:rsid w:val="00333610"/>
    <w:rsid w:val="00333872"/>
    <w:rsid w:val="00333BFA"/>
    <w:rsid w:val="00333D1B"/>
    <w:rsid w:val="00333EC3"/>
    <w:rsid w:val="00334086"/>
    <w:rsid w:val="003341C6"/>
    <w:rsid w:val="00334201"/>
    <w:rsid w:val="003343BB"/>
    <w:rsid w:val="0033474E"/>
    <w:rsid w:val="00334774"/>
    <w:rsid w:val="00334CD8"/>
    <w:rsid w:val="00335275"/>
    <w:rsid w:val="00335805"/>
    <w:rsid w:val="00335A45"/>
    <w:rsid w:val="00335F11"/>
    <w:rsid w:val="00335F46"/>
    <w:rsid w:val="00336468"/>
    <w:rsid w:val="003366DC"/>
    <w:rsid w:val="0033716B"/>
    <w:rsid w:val="003371C1"/>
    <w:rsid w:val="003377EC"/>
    <w:rsid w:val="00337AAA"/>
    <w:rsid w:val="00337D7D"/>
    <w:rsid w:val="00340104"/>
    <w:rsid w:val="00340105"/>
    <w:rsid w:val="0034067B"/>
    <w:rsid w:val="00340A46"/>
    <w:rsid w:val="00340D13"/>
    <w:rsid w:val="00340FD8"/>
    <w:rsid w:val="0034116E"/>
    <w:rsid w:val="00341508"/>
    <w:rsid w:val="00341828"/>
    <w:rsid w:val="00341979"/>
    <w:rsid w:val="00341AE3"/>
    <w:rsid w:val="00341DCD"/>
    <w:rsid w:val="00342138"/>
    <w:rsid w:val="003424E7"/>
    <w:rsid w:val="00342503"/>
    <w:rsid w:val="0034276C"/>
    <w:rsid w:val="00342CF4"/>
    <w:rsid w:val="00342D38"/>
    <w:rsid w:val="00342D8D"/>
    <w:rsid w:val="00343717"/>
    <w:rsid w:val="00343817"/>
    <w:rsid w:val="00344213"/>
    <w:rsid w:val="0034436C"/>
    <w:rsid w:val="003447B4"/>
    <w:rsid w:val="00344884"/>
    <w:rsid w:val="00344B48"/>
    <w:rsid w:val="00344EF7"/>
    <w:rsid w:val="00345082"/>
    <w:rsid w:val="0034597F"/>
    <w:rsid w:val="00345A7B"/>
    <w:rsid w:val="00345C17"/>
    <w:rsid w:val="00345C57"/>
    <w:rsid w:val="00345CCF"/>
    <w:rsid w:val="00345E28"/>
    <w:rsid w:val="00346187"/>
    <w:rsid w:val="003466F8"/>
    <w:rsid w:val="0034695E"/>
    <w:rsid w:val="00346CA0"/>
    <w:rsid w:val="00346CFA"/>
    <w:rsid w:val="00346D12"/>
    <w:rsid w:val="00346F7E"/>
    <w:rsid w:val="00346FDC"/>
    <w:rsid w:val="0034706E"/>
    <w:rsid w:val="003470E1"/>
    <w:rsid w:val="003475E8"/>
    <w:rsid w:val="003477EC"/>
    <w:rsid w:val="00347BED"/>
    <w:rsid w:val="00347D01"/>
    <w:rsid w:val="00347EC9"/>
    <w:rsid w:val="003504CB"/>
    <w:rsid w:val="0035059D"/>
    <w:rsid w:val="00350692"/>
    <w:rsid w:val="00350A38"/>
    <w:rsid w:val="00351472"/>
    <w:rsid w:val="0035154D"/>
    <w:rsid w:val="003518AC"/>
    <w:rsid w:val="00351990"/>
    <w:rsid w:val="00351A88"/>
    <w:rsid w:val="00351CE7"/>
    <w:rsid w:val="00351EDB"/>
    <w:rsid w:val="003520EC"/>
    <w:rsid w:val="00352DB4"/>
    <w:rsid w:val="00352F52"/>
    <w:rsid w:val="00353043"/>
    <w:rsid w:val="00353246"/>
    <w:rsid w:val="00353419"/>
    <w:rsid w:val="00354309"/>
    <w:rsid w:val="0035430B"/>
    <w:rsid w:val="0035458F"/>
    <w:rsid w:val="003546CB"/>
    <w:rsid w:val="00354715"/>
    <w:rsid w:val="003549F3"/>
    <w:rsid w:val="00354AA0"/>
    <w:rsid w:val="00354B75"/>
    <w:rsid w:val="00354E33"/>
    <w:rsid w:val="003557EA"/>
    <w:rsid w:val="00355AF6"/>
    <w:rsid w:val="003562E8"/>
    <w:rsid w:val="00356347"/>
    <w:rsid w:val="00356717"/>
    <w:rsid w:val="00356D8B"/>
    <w:rsid w:val="003573A4"/>
    <w:rsid w:val="0035744E"/>
    <w:rsid w:val="0035768C"/>
    <w:rsid w:val="0035772E"/>
    <w:rsid w:val="003577FB"/>
    <w:rsid w:val="00357C5D"/>
    <w:rsid w:val="00357D42"/>
    <w:rsid w:val="003601EF"/>
    <w:rsid w:val="0036037F"/>
    <w:rsid w:val="00360505"/>
    <w:rsid w:val="00360792"/>
    <w:rsid w:val="00360950"/>
    <w:rsid w:val="00360D3A"/>
    <w:rsid w:val="00360F1B"/>
    <w:rsid w:val="0036112D"/>
    <w:rsid w:val="00361182"/>
    <w:rsid w:val="003611EF"/>
    <w:rsid w:val="00361E29"/>
    <w:rsid w:val="00361FDC"/>
    <w:rsid w:val="003621AF"/>
    <w:rsid w:val="00362B3C"/>
    <w:rsid w:val="00362C7E"/>
    <w:rsid w:val="00362D92"/>
    <w:rsid w:val="003630C8"/>
    <w:rsid w:val="0036364B"/>
    <w:rsid w:val="00363D33"/>
    <w:rsid w:val="00363DF1"/>
    <w:rsid w:val="003642D2"/>
    <w:rsid w:val="0036441E"/>
    <w:rsid w:val="0036446F"/>
    <w:rsid w:val="00364CDB"/>
    <w:rsid w:val="00364D50"/>
    <w:rsid w:val="0036520A"/>
    <w:rsid w:val="00365502"/>
    <w:rsid w:val="0036567B"/>
    <w:rsid w:val="003656E9"/>
    <w:rsid w:val="003658DE"/>
    <w:rsid w:val="00366009"/>
    <w:rsid w:val="003666FF"/>
    <w:rsid w:val="00366744"/>
    <w:rsid w:val="00366A1D"/>
    <w:rsid w:val="00366E49"/>
    <w:rsid w:val="00366EA3"/>
    <w:rsid w:val="00366EE7"/>
    <w:rsid w:val="00366FC0"/>
    <w:rsid w:val="003670A3"/>
    <w:rsid w:val="003673F6"/>
    <w:rsid w:val="00367664"/>
    <w:rsid w:val="00367C25"/>
    <w:rsid w:val="00367EF8"/>
    <w:rsid w:val="00367F3E"/>
    <w:rsid w:val="003705D6"/>
    <w:rsid w:val="003705ED"/>
    <w:rsid w:val="0037062A"/>
    <w:rsid w:val="003706C9"/>
    <w:rsid w:val="00370915"/>
    <w:rsid w:val="00370DF6"/>
    <w:rsid w:val="00370FE9"/>
    <w:rsid w:val="00371A1E"/>
    <w:rsid w:val="00371B59"/>
    <w:rsid w:val="00371F0E"/>
    <w:rsid w:val="00371F1D"/>
    <w:rsid w:val="003721F8"/>
    <w:rsid w:val="00372FD7"/>
    <w:rsid w:val="00373270"/>
    <w:rsid w:val="003733C0"/>
    <w:rsid w:val="00373C16"/>
    <w:rsid w:val="00373D93"/>
    <w:rsid w:val="0037427E"/>
    <w:rsid w:val="003743C5"/>
    <w:rsid w:val="00374625"/>
    <w:rsid w:val="00374863"/>
    <w:rsid w:val="00374F6F"/>
    <w:rsid w:val="00375222"/>
    <w:rsid w:val="003754B3"/>
    <w:rsid w:val="00375BF6"/>
    <w:rsid w:val="00375CFE"/>
    <w:rsid w:val="00375E4A"/>
    <w:rsid w:val="003765FD"/>
    <w:rsid w:val="00376A13"/>
    <w:rsid w:val="00376ACC"/>
    <w:rsid w:val="00376E11"/>
    <w:rsid w:val="003773EB"/>
    <w:rsid w:val="003773FD"/>
    <w:rsid w:val="00377426"/>
    <w:rsid w:val="00377439"/>
    <w:rsid w:val="003776C6"/>
    <w:rsid w:val="00377A49"/>
    <w:rsid w:val="00377E39"/>
    <w:rsid w:val="003803E9"/>
    <w:rsid w:val="00380429"/>
    <w:rsid w:val="00381302"/>
    <w:rsid w:val="00381B0E"/>
    <w:rsid w:val="00381D8A"/>
    <w:rsid w:val="0038220D"/>
    <w:rsid w:val="0038252D"/>
    <w:rsid w:val="003825C8"/>
    <w:rsid w:val="0038328F"/>
    <w:rsid w:val="0038388F"/>
    <w:rsid w:val="00383C17"/>
    <w:rsid w:val="003844A8"/>
    <w:rsid w:val="00384593"/>
    <w:rsid w:val="00384957"/>
    <w:rsid w:val="00384AF9"/>
    <w:rsid w:val="00384B94"/>
    <w:rsid w:val="00384C59"/>
    <w:rsid w:val="00385057"/>
    <w:rsid w:val="00385171"/>
    <w:rsid w:val="0038532B"/>
    <w:rsid w:val="0038584C"/>
    <w:rsid w:val="0038599B"/>
    <w:rsid w:val="00385A29"/>
    <w:rsid w:val="00385EF4"/>
    <w:rsid w:val="00386067"/>
    <w:rsid w:val="003864CB"/>
    <w:rsid w:val="003869AE"/>
    <w:rsid w:val="00386A69"/>
    <w:rsid w:val="00386D9E"/>
    <w:rsid w:val="00386E8F"/>
    <w:rsid w:val="00386F91"/>
    <w:rsid w:val="00387021"/>
    <w:rsid w:val="003878C8"/>
    <w:rsid w:val="0038792F"/>
    <w:rsid w:val="0039046D"/>
    <w:rsid w:val="003905E7"/>
    <w:rsid w:val="00390A84"/>
    <w:rsid w:val="00390BA2"/>
    <w:rsid w:val="00390C74"/>
    <w:rsid w:val="00390DEB"/>
    <w:rsid w:val="00391063"/>
    <w:rsid w:val="00391074"/>
    <w:rsid w:val="003912EF"/>
    <w:rsid w:val="0039173B"/>
    <w:rsid w:val="00391B8C"/>
    <w:rsid w:val="00391FBF"/>
    <w:rsid w:val="00392592"/>
    <w:rsid w:val="00392DFF"/>
    <w:rsid w:val="00392E10"/>
    <w:rsid w:val="00393237"/>
    <w:rsid w:val="00393AA2"/>
    <w:rsid w:val="00393EF1"/>
    <w:rsid w:val="00393FB0"/>
    <w:rsid w:val="00394B1B"/>
    <w:rsid w:val="00394E59"/>
    <w:rsid w:val="00395080"/>
    <w:rsid w:val="00395621"/>
    <w:rsid w:val="003957D4"/>
    <w:rsid w:val="00395995"/>
    <w:rsid w:val="00395A63"/>
    <w:rsid w:val="003962E5"/>
    <w:rsid w:val="003963D6"/>
    <w:rsid w:val="00396B4C"/>
    <w:rsid w:val="00396BD6"/>
    <w:rsid w:val="003970B9"/>
    <w:rsid w:val="003977AD"/>
    <w:rsid w:val="00397B26"/>
    <w:rsid w:val="00397C9A"/>
    <w:rsid w:val="003A0014"/>
    <w:rsid w:val="003A0135"/>
    <w:rsid w:val="003A031F"/>
    <w:rsid w:val="003A0689"/>
    <w:rsid w:val="003A0701"/>
    <w:rsid w:val="003A0C8C"/>
    <w:rsid w:val="003A0DF9"/>
    <w:rsid w:val="003A1347"/>
    <w:rsid w:val="003A1788"/>
    <w:rsid w:val="003A1925"/>
    <w:rsid w:val="003A197F"/>
    <w:rsid w:val="003A20D1"/>
    <w:rsid w:val="003A230D"/>
    <w:rsid w:val="003A2364"/>
    <w:rsid w:val="003A2884"/>
    <w:rsid w:val="003A28C5"/>
    <w:rsid w:val="003A296E"/>
    <w:rsid w:val="003A2A0C"/>
    <w:rsid w:val="003A2C5F"/>
    <w:rsid w:val="003A2CC8"/>
    <w:rsid w:val="003A3029"/>
    <w:rsid w:val="003A3230"/>
    <w:rsid w:val="003A337E"/>
    <w:rsid w:val="003A3A6A"/>
    <w:rsid w:val="003A3AEA"/>
    <w:rsid w:val="003A4079"/>
    <w:rsid w:val="003A45D4"/>
    <w:rsid w:val="003A46F3"/>
    <w:rsid w:val="003A4779"/>
    <w:rsid w:val="003A478E"/>
    <w:rsid w:val="003A48E1"/>
    <w:rsid w:val="003A49C5"/>
    <w:rsid w:val="003A4A9D"/>
    <w:rsid w:val="003A4AC1"/>
    <w:rsid w:val="003A4B90"/>
    <w:rsid w:val="003A4C33"/>
    <w:rsid w:val="003A4EDD"/>
    <w:rsid w:val="003A51C1"/>
    <w:rsid w:val="003A5583"/>
    <w:rsid w:val="003A5849"/>
    <w:rsid w:val="003A5A75"/>
    <w:rsid w:val="003A5D96"/>
    <w:rsid w:val="003A5FD3"/>
    <w:rsid w:val="003A608C"/>
    <w:rsid w:val="003A6366"/>
    <w:rsid w:val="003A63C5"/>
    <w:rsid w:val="003A6623"/>
    <w:rsid w:val="003A678B"/>
    <w:rsid w:val="003A68A3"/>
    <w:rsid w:val="003A69AB"/>
    <w:rsid w:val="003A6D56"/>
    <w:rsid w:val="003A6D85"/>
    <w:rsid w:val="003A74B0"/>
    <w:rsid w:val="003A78EE"/>
    <w:rsid w:val="003A7D66"/>
    <w:rsid w:val="003B037A"/>
    <w:rsid w:val="003B0448"/>
    <w:rsid w:val="003B0643"/>
    <w:rsid w:val="003B0746"/>
    <w:rsid w:val="003B0AC0"/>
    <w:rsid w:val="003B0D21"/>
    <w:rsid w:val="003B10A7"/>
    <w:rsid w:val="003B1BB2"/>
    <w:rsid w:val="003B2412"/>
    <w:rsid w:val="003B2C28"/>
    <w:rsid w:val="003B334A"/>
    <w:rsid w:val="003B3611"/>
    <w:rsid w:val="003B37C5"/>
    <w:rsid w:val="003B39F5"/>
    <w:rsid w:val="003B3A4C"/>
    <w:rsid w:val="003B3E07"/>
    <w:rsid w:val="003B3E89"/>
    <w:rsid w:val="003B4170"/>
    <w:rsid w:val="003B48EF"/>
    <w:rsid w:val="003B4CEA"/>
    <w:rsid w:val="003B4F23"/>
    <w:rsid w:val="003B5157"/>
    <w:rsid w:val="003B552E"/>
    <w:rsid w:val="003B590A"/>
    <w:rsid w:val="003B591B"/>
    <w:rsid w:val="003B5A69"/>
    <w:rsid w:val="003B5B85"/>
    <w:rsid w:val="003B5BAB"/>
    <w:rsid w:val="003B5E06"/>
    <w:rsid w:val="003B5FD0"/>
    <w:rsid w:val="003B6121"/>
    <w:rsid w:val="003B613F"/>
    <w:rsid w:val="003B63D4"/>
    <w:rsid w:val="003B66D1"/>
    <w:rsid w:val="003B6762"/>
    <w:rsid w:val="003B6B6B"/>
    <w:rsid w:val="003B6F0D"/>
    <w:rsid w:val="003B6FB0"/>
    <w:rsid w:val="003B6FE7"/>
    <w:rsid w:val="003B7004"/>
    <w:rsid w:val="003B7047"/>
    <w:rsid w:val="003B70C2"/>
    <w:rsid w:val="003B71E8"/>
    <w:rsid w:val="003B73D9"/>
    <w:rsid w:val="003B7BAC"/>
    <w:rsid w:val="003C005C"/>
    <w:rsid w:val="003C0135"/>
    <w:rsid w:val="003C04F6"/>
    <w:rsid w:val="003C0623"/>
    <w:rsid w:val="003C065F"/>
    <w:rsid w:val="003C0752"/>
    <w:rsid w:val="003C0952"/>
    <w:rsid w:val="003C0BEA"/>
    <w:rsid w:val="003C0CC5"/>
    <w:rsid w:val="003C0FBD"/>
    <w:rsid w:val="003C0FDF"/>
    <w:rsid w:val="003C149F"/>
    <w:rsid w:val="003C167C"/>
    <w:rsid w:val="003C1847"/>
    <w:rsid w:val="003C1B0D"/>
    <w:rsid w:val="003C228C"/>
    <w:rsid w:val="003C230C"/>
    <w:rsid w:val="003C2744"/>
    <w:rsid w:val="003C29C9"/>
    <w:rsid w:val="003C2A5F"/>
    <w:rsid w:val="003C2E96"/>
    <w:rsid w:val="003C2F02"/>
    <w:rsid w:val="003C2F75"/>
    <w:rsid w:val="003C31BB"/>
    <w:rsid w:val="003C32F7"/>
    <w:rsid w:val="003C35E4"/>
    <w:rsid w:val="003C39E8"/>
    <w:rsid w:val="003C3B93"/>
    <w:rsid w:val="003C3C0F"/>
    <w:rsid w:val="003C3C80"/>
    <w:rsid w:val="003C4006"/>
    <w:rsid w:val="003C4AA6"/>
    <w:rsid w:val="003C4C47"/>
    <w:rsid w:val="003C5300"/>
    <w:rsid w:val="003C5878"/>
    <w:rsid w:val="003C5A72"/>
    <w:rsid w:val="003C5B00"/>
    <w:rsid w:val="003C5C52"/>
    <w:rsid w:val="003C5D39"/>
    <w:rsid w:val="003C61A7"/>
    <w:rsid w:val="003C63F6"/>
    <w:rsid w:val="003C6F5E"/>
    <w:rsid w:val="003C7482"/>
    <w:rsid w:val="003C75D7"/>
    <w:rsid w:val="003C75F2"/>
    <w:rsid w:val="003C776A"/>
    <w:rsid w:val="003C7770"/>
    <w:rsid w:val="003C7B5F"/>
    <w:rsid w:val="003C7E23"/>
    <w:rsid w:val="003D0AE8"/>
    <w:rsid w:val="003D0F72"/>
    <w:rsid w:val="003D1042"/>
    <w:rsid w:val="003D11C1"/>
    <w:rsid w:val="003D15FA"/>
    <w:rsid w:val="003D1ABB"/>
    <w:rsid w:val="003D1CD1"/>
    <w:rsid w:val="003D251D"/>
    <w:rsid w:val="003D2621"/>
    <w:rsid w:val="003D2E97"/>
    <w:rsid w:val="003D33EB"/>
    <w:rsid w:val="003D360D"/>
    <w:rsid w:val="003D3695"/>
    <w:rsid w:val="003D36B4"/>
    <w:rsid w:val="003D3A69"/>
    <w:rsid w:val="003D3B3D"/>
    <w:rsid w:val="003D3D94"/>
    <w:rsid w:val="003D3E9C"/>
    <w:rsid w:val="003D3E9E"/>
    <w:rsid w:val="003D3ECC"/>
    <w:rsid w:val="003D3F28"/>
    <w:rsid w:val="003D3F34"/>
    <w:rsid w:val="003D4119"/>
    <w:rsid w:val="003D448D"/>
    <w:rsid w:val="003D455B"/>
    <w:rsid w:val="003D5193"/>
    <w:rsid w:val="003D523F"/>
    <w:rsid w:val="003D52B4"/>
    <w:rsid w:val="003D5782"/>
    <w:rsid w:val="003D57D2"/>
    <w:rsid w:val="003D583E"/>
    <w:rsid w:val="003D59F3"/>
    <w:rsid w:val="003D5FB2"/>
    <w:rsid w:val="003D64D2"/>
    <w:rsid w:val="003D7106"/>
    <w:rsid w:val="003D76C9"/>
    <w:rsid w:val="003D7A44"/>
    <w:rsid w:val="003D7C46"/>
    <w:rsid w:val="003D7C66"/>
    <w:rsid w:val="003D7DA1"/>
    <w:rsid w:val="003E00DB"/>
    <w:rsid w:val="003E0460"/>
    <w:rsid w:val="003E047E"/>
    <w:rsid w:val="003E0C4B"/>
    <w:rsid w:val="003E1367"/>
    <w:rsid w:val="003E1450"/>
    <w:rsid w:val="003E1556"/>
    <w:rsid w:val="003E15A8"/>
    <w:rsid w:val="003E1AF7"/>
    <w:rsid w:val="003E1B3A"/>
    <w:rsid w:val="003E2077"/>
    <w:rsid w:val="003E21BB"/>
    <w:rsid w:val="003E22AF"/>
    <w:rsid w:val="003E257C"/>
    <w:rsid w:val="003E2915"/>
    <w:rsid w:val="003E2946"/>
    <w:rsid w:val="003E29DC"/>
    <w:rsid w:val="003E2BAE"/>
    <w:rsid w:val="003E2EEE"/>
    <w:rsid w:val="003E2EF1"/>
    <w:rsid w:val="003E2F44"/>
    <w:rsid w:val="003E30B5"/>
    <w:rsid w:val="003E342A"/>
    <w:rsid w:val="003E3845"/>
    <w:rsid w:val="003E3B71"/>
    <w:rsid w:val="003E3DF6"/>
    <w:rsid w:val="003E4760"/>
    <w:rsid w:val="003E4852"/>
    <w:rsid w:val="003E522D"/>
    <w:rsid w:val="003E58E6"/>
    <w:rsid w:val="003E5A01"/>
    <w:rsid w:val="003E5E68"/>
    <w:rsid w:val="003E5FB3"/>
    <w:rsid w:val="003E60A0"/>
    <w:rsid w:val="003E65C2"/>
    <w:rsid w:val="003E6800"/>
    <w:rsid w:val="003E695B"/>
    <w:rsid w:val="003E6AE8"/>
    <w:rsid w:val="003E6B56"/>
    <w:rsid w:val="003E6C87"/>
    <w:rsid w:val="003E7145"/>
    <w:rsid w:val="003E7468"/>
    <w:rsid w:val="003E76D3"/>
    <w:rsid w:val="003E7C8F"/>
    <w:rsid w:val="003F022B"/>
    <w:rsid w:val="003F03C2"/>
    <w:rsid w:val="003F0464"/>
    <w:rsid w:val="003F04D9"/>
    <w:rsid w:val="003F08E5"/>
    <w:rsid w:val="003F0A18"/>
    <w:rsid w:val="003F0B1F"/>
    <w:rsid w:val="003F0D0F"/>
    <w:rsid w:val="003F0E73"/>
    <w:rsid w:val="003F1063"/>
    <w:rsid w:val="003F1AF0"/>
    <w:rsid w:val="003F1B12"/>
    <w:rsid w:val="003F1E1D"/>
    <w:rsid w:val="003F220B"/>
    <w:rsid w:val="003F2295"/>
    <w:rsid w:val="003F2569"/>
    <w:rsid w:val="003F2B1B"/>
    <w:rsid w:val="003F2DBD"/>
    <w:rsid w:val="003F2FC7"/>
    <w:rsid w:val="003F30DE"/>
    <w:rsid w:val="003F3193"/>
    <w:rsid w:val="003F34A7"/>
    <w:rsid w:val="003F38A0"/>
    <w:rsid w:val="003F39F9"/>
    <w:rsid w:val="003F3A37"/>
    <w:rsid w:val="003F3AB5"/>
    <w:rsid w:val="003F41AB"/>
    <w:rsid w:val="003F457A"/>
    <w:rsid w:val="003F4CDD"/>
    <w:rsid w:val="003F4CE2"/>
    <w:rsid w:val="003F514B"/>
    <w:rsid w:val="003F563D"/>
    <w:rsid w:val="003F5BFF"/>
    <w:rsid w:val="003F5C3A"/>
    <w:rsid w:val="003F5D7F"/>
    <w:rsid w:val="003F5F38"/>
    <w:rsid w:val="003F6063"/>
    <w:rsid w:val="003F60BF"/>
    <w:rsid w:val="003F6846"/>
    <w:rsid w:val="003F68D0"/>
    <w:rsid w:val="003F6905"/>
    <w:rsid w:val="003F6B7E"/>
    <w:rsid w:val="003F6D4F"/>
    <w:rsid w:val="003F6E7F"/>
    <w:rsid w:val="003F7079"/>
    <w:rsid w:val="003F716D"/>
    <w:rsid w:val="003F7AD2"/>
    <w:rsid w:val="003F7AE2"/>
    <w:rsid w:val="003F7AEC"/>
    <w:rsid w:val="003F7C8A"/>
    <w:rsid w:val="003F7E5C"/>
    <w:rsid w:val="00400846"/>
    <w:rsid w:val="00400B13"/>
    <w:rsid w:val="00400C65"/>
    <w:rsid w:val="00401007"/>
    <w:rsid w:val="0040102F"/>
    <w:rsid w:val="0040130D"/>
    <w:rsid w:val="00401974"/>
    <w:rsid w:val="00401D61"/>
    <w:rsid w:val="00401EAF"/>
    <w:rsid w:val="004021A0"/>
    <w:rsid w:val="00402335"/>
    <w:rsid w:val="0040255B"/>
    <w:rsid w:val="00402945"/>
    <w:rsid w:val="00402A8F"/>
    <w:rsid w:val="00402B6B"/>
    <w:rsid w:val="00402B71"/>
    <w:rsid w:val="00402C23"/>
    <w:rsid w:val="004032C4"/>
    <w:rsid w:val="004032D0"/>
    <w:rsid w:val="00403441"/>
    <w:rsid w:val="00403767"/>
    <w:rsid w:val="004037BB"/>
    <w:rsid w:val="00403C02"/>
    <w:rsid w:val="00403DAD"/>
    <w:rsid w:val="00403E8B"/>
    <w:rsid w:val="004041DC"/>
    <w:rsid w:val="0040458A"/>
    <w:rsid w:val="00404B0B"/>
    <w:rsid w:val="0040524B"/>
    <w:rsid w:val="00406553"/>
    <w:rsid w:val="00406C06"/>
    <w:rsid w:val="00406FA8"/>
    <w:rsid w:val="00407500"/>
    <w:rsid w:val="00407B14"/>
    <w:rsid w:val="00410247"/>
    <w:rsid w:val="0041028D"/>
    <w:rsid w:val="004106FB"/>
    <w:rsid w:val="00410A76"/>
    <w:rsid w:val="00410DB5"/>
    <w:rsid w:val="00411650"/>
    <w:rsid w:val="00411892"/>
    <w:rsid w:val="004118CD"/>
    <w:rsid w:val="004119D7"/>
    <w:rsid w:val="00411A05"/>
    <w:rsid w:val="00412142"/>
    <w:rsid w:val="00412296"/>
    <w:rsid w:val="004127F1"/>
    <w:rsid w:val="00412940"/>
    <w:rsid w:val="00412A87"/>
    <w:rsid w:val="00412B28"/>
    <w:rsid w:val="00412E70"/>
    <w:rsid w:val="00412E72"/>
    <w:rsid w:val="00413181"/>
    <w:rsid w:val="004131C4"/>
    <w:rsid w:val="00413224"/>
    <w:rsid w:val="004132D9"/>
    <w:rsid w:val="004135AC"/>
    <w:rsid w:val="00413B4C"/>
    <w:rsid w:val="00414318"/>
    <w:rsid w:val="0041443F"/>
    <w:rsid w:val="0041473F"/>
    <w:rsid w:val="00415504"/>
    <w:rsid w:val="004155D5"/>
    <w:rsid w:val="004157DC"/>
    <w:rsid w:val="00415BD3"/>
    <w:rsid w:val="00415DAB"/>
    <w:rsid w:val="004160E4"/>
    <w:rsid w:val="004167BE"/>
    <w:rsid w:val="004169F4"/>
    <w:rsid w:val="00416B3E"/>
    <w:rsid w:val="00416C76"/>
    <w:rsid w:val="00417226"/>
    <w:rsid w:val="00417BA0"/>
    <w:rsid w:val="00417BAD"/>
    <w:rsid w:val="00417D00"/>
    <w:rsid w:val="0042012A"/>
    <w:rsid w:val="004205D8"/>
    <w:rsid w:val="0042096F"/>
    <w:rsid w:val="00420987"/>
    <w:rsid w:val="00420A3A"/>
    <w:rsid w:val="00420DEE"/>
    <w:rsid w:val="00420EFB"/>
    <w:rsid w:val="00421234"/>
    <w:rsid w:val="00421523"/>
    <w:rsid w:val="00421949"/>
    <w:rsid w:val="00421A1E"/>
    <w:rsid w:val="00421C03"/>
    <w:rsid w:val="004223C6"/>
    <w:rsid w:val="00422483"/>
    <w:rsid w:val="004226EA"/>
    <w:rsid w:val="0042289E"/>
    <w:rsid w:val="00422C99"/>
    <w:rsid w:val="00422DCA"/>
    <w:rsid w:val="0042313E"/>
    <w:rsid w:val="004239A8"/>
    <w:rsid w:val="0042415B"/>
    <w:rsid w:val="0042416B"/>
    <w:rsid w:val="0042429E"/>
    <w:rsid w:val="00424B12"/>
    <w:rsid w:val="004251BC"/>
    <w:rsid w:val="00425709"/>
    <w:rsid w:val="00425A20"/>
    <w:rsid w:val="004265AA"/>
    <w:rsid w:val="004265B0"/>
    <w:rsid w:val="004266DE"/>
    <w:rsid w:val="00426DAD"/>
    <w:rsid w:val="00426E4D"/>
    <w:rsid w:val="00427066"/>
    <w:rsid w:val="00427955"/>
    <w:rsid w:val="0043026A"/>
    <w:rsid w:val="004302D0"/>
    <w:rsid w:val="004305E5"/>
    <w:rsid w:val="0043093E"/>
    <w:rsid w:val="00430D57"/>
    <w:rsid w:val="00430E1C"/>
    <w:rsid w:val="00430F30"/>
    <w:rsid w:val="0043108E"/>
    <w:rsid w:val="004314EE"/>
    <w:rsid w:val="004320AE"/>
    <w:rsid w:val="00432484"/>
    <w:rsid w:val="0043278F"/>
    <w:rsid w:val="004327BB"/>
    <w:rsid w:val="00432866"/>
    <w:rsid w:val="004329AE"/>
    <w:rsid w:val="004329B5"/>
    <w:rsid w:val="004329F2"/>
    <w:rsid w:val="00432A00"/>
    <w:rsid w:val="00432C29"/>
    <w:rsid w:val="00432CA7"/>
    <w:rsid w:val="00432D0A"/>
    <w:rsid w:val="00432FAC"/>
    <w:rsid w:val="00433011"/>
    <w:rsid w:val="004333EF"/>
    <w:rsid w:val="0043357D"/>
    <w:rsid w:val="00434A2F"/>
    <w:rsid w:val="00435418"/>
    <w:rsid w:val="0043566E"/>
    <w:rsid w:val="00435736"/>
    <w:rsid w:val="00435961"/>
    <w:rsid w:val="004364C5"/>
    <w:rsid w:val="00436CDC"/>
    <w:rsid w:val="00436CF9"/>
    <w:rsid w:val="00436E43"/>
    <w:rsid w:val="0043742B"/>
    <w:rsid w:val="004376D3"/>
    <w:rsid w:val="004377A1"/>
    <w:rsid w:val="00437C1C"/>
    <w:rsid w:val="00437DC2"/>
    <w:rsid w:val="00440173"/>
    <w:rsid w:val="0044047B"/>
    <w:rsid w:val="004404D1"/>
    <w:rsid w:val="004405A9"/>
    <w:rsid w:val="004408FE"/>
    <w:rsid w:val="00440BCB"/>
    <w:rsid w:val="00440E28"/>
    <w:rsid w:val="00441539"/>
    <w:rsid w:val="004418E1"/>
    <w:rsid w:val="0044201E"/>
    <w:rsid w:val="00442282"/>
    <w:rsid w:val="004423B3"/>
    <w:rsid w:val="00443249"/>
    <w:rsid w:val="00443251"/>
    <w:rsid w:val="00443437"/>
    <w:rsid w:val="00443495"/>
    <w:rsid w:val="004439D3"/>
    <w:rsid w:val="00444D6E"/>
    <w:rsid w:val="004454CA"/>
    <w:rsid w:val="0044560B"/>
    <w:rsid w:val="00445C58"/>
    <w:rsid w:val="004460D9"/>
    <w:rsid w:val="004463ED"/>
    <w:rsid w:val="00446F75"/>
    <w:rsid w:val="0044734D"/>
    <w:rsid w:val="00447625"/>
    <w:rsid w:val="004476CC"/>
    <w:rsid w:val="0044770B"/>
    <w:rsid w:val="00447AB8"/>
    <w:rsid w:val="00447C31"/>
    <w:rsid w:val="00447D6E"/>
    <w:rsid w:val="00447F49"/>
    <w:rsid w:val="00450070"/>
    <w:rsid w:val="00450097"/>
    <w:rsid w:val="004501A6"/>
    <w:rsid w:val="004505A4"/>
    <w:rsid w:val="0045081F"/>
    <w:rsid w:val="00450D75"/>
    <w:rsid w:val="004511C2"/>
    <w:rsid w:val="004511D8"/>
    <w:rsid w:val="00451347"/>
    <w:rsid w:val="00451351"/>
    <w:rsid w:val="004514DA"/>
    <w:rsid w:val="004518DD"/>
    <w:rsid w:val="004522DE"/>
    <w:rsid w:val="00452566"/>
    <w:rsid w:val="00452646"/>
    <w:rsid w:val="00452B51"/>
    <w:rsid w:val="00452F78"/>
    <w:rsid w:val="0045316E"/>
    <w:rsid w:val="00453533"/>
    <w:rsid w:val="0045378A"/>
    <w:rsid w:val="00453847"/>
    <w:rsid w:val="0045388B"/>
    <w:rsid w:val="00453FE1"/>
    <w:rsid w:val="0045408C"/>
    <w:rsid w:val="0045474B"/>
    <w:rsid w:val="004548D1"/>
    <w:rsid w:val="00454D37"/>
    <w:rsid w:val="0045527D"/>
    <w:rsid w:val="004552E3"/>
    <w:rsid w:val="0045616C"/>
    <w:rsid w:val="00456424"/>
    <w:rsid w:val="0045688D"/>
    <w:rsid w:val="00456899"/>
    <w:rsid w:val="00456ADA"/>
    <w:rsid w:val="00456D43"/>
    <w:rsid w:val="004573D4"/>
    <w:rsid w:val="004578FE"/>
    <w:rsid w:val="00457C8E"/>
    <w:rsid w:val="00457F04"/>
    <w:rsid w:val="004608A8"/>
    <w:rsid w:val="00460B80"/>
    <w:rsid w:val="00461054"/>
    <w:rsid w:val="004612D5"/>
    <w:rsid w:val="004616CF"/>
    <w:rsid w:val="00461F07"/>
    <w:rsid w:val="00461F82"/>
    <w:rsid w:val="004622FD"/>
    <w:rsid w:val="00462BC9"/>
    <w:rsid w:val="00462C30"/>
    <w:rsid w:val="00462DC3"/>
    <w:rsid w:val="004631F3"/>
    <w:rsid w:val="00463513"/>
    <w:rsid w:val="0046367B"/>
    <w:rsid w:val="00463A4A"/>
    <w:rsid w:val="00463AD0"/>
    <w:rsid w:val="00463B82"/>
    <w:rsid w:val="00463BE2"/>
    <w:rsid w:val="00463FF2"/>
    <w:rsid w:val="00464181"/>
    <w:rsid w:val="00464223"/>
    <w:rsid w:val="004643A7"/>
    <w:rsid w:val="00464706"/>
    <w:rsid w:val="00464950"/>
    <w:rsid w:val="004649BE"/>
    <w:rsid w:val="004649E0"/>
    <w:rsid w:val="00464B4A"/>
    <w:rsid w:val="00465086"/>
    <w:rsid w:val="00465301"/>
    <w:rsid w:val="004656A9"/>
    <w:rsid w:val="0046571D"/>
    <w:rsid w:val="00465B51"/>
    <w:rsid w:val="00465E36"/>
    <w:rsid w:val="00466061"/>
    <w:rsid w:val="0046618F"/>
    <w:rsid w:val="00466DFE"/>
    <w:rsid w:val="00467130"/>
    <w:rsid w:val="0046726E"/>
    <w:rsid w:val="004674C0"/>
    <w:rsid w:val="0046760D"/>
    <w:rsid w:val="004678FA"/>
    <w:rsid w:val="004703D2"/>
    <w:rsid w:val="0047046D"/>
    <w:rsid w:val="00470499"/>
    <w:rsid w:val="004704C7"/>
    <w:rsid w:val="00470E84"/>
    <w:rsid w:val="004710C2"/>
    <w:rsid w:val="00471835"/>
    <w:rsid w:val="0047189A"/>
    <w:rsid w:val="004721C1"/>
    <w:rsid w:val="004724D2"/>
    <w:rsid w:val="00472980"/>
    <w:rsid w:val="00472DBD"/>
    <w:rsid w:val="00472E20"/>
    <w:rsid w:val="0047300E"/>
    <w:rsid w:val="00473147"/>
    <w:rsid w:val="004732DA"/>
    <w:rsid w:val="00473772"/>
    <w:rsid w:val="004738E5"/>
    <w:rsid w:val="00473CF3"/>
    <w:rsid w:val="00474342"/>
    <w:rsid w:val="004743D9"/>
    <w:rsid w:val="004744CF"/>
    <w:rsid w:val="0047460A"/>
    <w:rsid w:val="00474730"/>
    <w:rsid w:val="00474CEA"/>
    <w:rsid w:val="00475019"/>
    <w:rsid w:val="004752B0"/>
    <w:rsid w:val="00475306"/>
    <w:rsid w:val="0047550C"/>
    <w:rsid w:val="00475FD5"/>
    <w:rsid w:val="00476671"/>
    <w:rsid w:val="004766F9"/>
    <w:rsid w:val="00476A0B"/>
    <w:rsid w:val="00476DA9"/>
    <w:rsid w:val="00476EE0"/>
    <w:rsid w:val="004770BD"/>
    <w:rsid w:val="00477449"/>
    <w:rsid w:val="0047753B"/>
    <w:rsid w:val="00477B51"/>
    <w:rsid w:val="00477B7F"/>
    <w:rsid w:val="00477CC7"/>
    <w:rsid w:val="00480204"/>
    <w:rsid w:val="004806DE"/>
    <w:rsid w:val="00480BD7"/>
    <w:rsid w:val="0048177A"/>
    <w:rsid w:val="00481996"/>
    <w:rsid w:val="00481A6B"/>
    <w:rsid w:val="00481AA5"/>
    <w:rsid w:val="00481ADB"/>
    <w:rsid w:val="00481AEC"/>
    <w:rsid w:val="00481B00"/>
    <w:rsid w:val="0048205D"/>
    <w:rsid w:val="00482238"/>
    <w:rsid w:val="00482423"/>
    <w:rsid w:val="0048262F"/>
    <w:rsid w:val="00482B2C"/>
    <w:rsid w:val="004832BA"/>
    <w:rsid w:val="00483A4A"/>
    <w:rsid w:val="00483FFE"/>
    <w:rsid w:val="00484072"/>
    <w:rsid w:val="004845A2"/>
    <w:rsid w:val="00484734"/>
    <w:rsid w:val="00484920"/>
    <w:rsid w:val="00484948"/>
    <w:rsid w:val="00484A8C"/>
    <w:rsid w:val="00484DF7"/>
    <w:rsid w:val="004851C1"/>
    <w:rsid w:val="00485223"/>
    <w:rsid w:val="00485690"/>
    <w:rsid w:val="00485B0E"/>
    <w:rsid w:val="00485BA6"/>
    <w:rsid w:val="00485F92"/>
    <w:rsid w:val="004866A3"/>
    <w:rsid w:val="0048671F"/>
    <w:rsid w:val="0048683D"/>
    <w:rsid w:val="00486BD8"/>
    <w:rsid w:val="00486D0A"/>
    <w:rsid w:val="00486E21"/>
    <w:rsid w:val="004870D4"/>
    <w:rsid w:val="004871A3"/>
    <w:rsid w:val="0048730E"/>
    <w:rsid w:val="004873CD"/>
    <w:rsid w:val="0048751C"/>
    <w:rsid w:val="00487C41"/>
    <w:rsid w:val="00487EF7"/>
    <w:rsid w:val="00490008"/>
    <w:rsid w:val="00490223"/>
    <w:rsid w:val="00490B82"/>
    <w:rsid w:val="00490F96"/>
    <w:rsid w:val="00491301"/>
    <w:rsid w:val="0049139A"/>
    <w:rsid w:val="004919D3"/>
    <w:rsid w:val="00491FDB"/>
    <w:rsid w:val="00491FF0"/>
    <w:rsid w:val="00492154"/>
    <w:rsid w:val="00492CE6"/>
    <w:rsid w:val="0049315F"/>
    <w:rsid w:val="004936D9"/>
    <w:rsid w:val="00493A52"/>
    <w:rsid w:val="00493E34"/>
    <w:rsid w:val="00494300"/>
    <w:rsid w:val="004943A0"/>
    <w:rsid w:val="00494D93"/>
    <w:rsid w:val="00494EC3"/>
    <w:rsid w:val="0049508D"/>
    <w:rsid w:val="0049510B"/>
    <w:rsid w:val="004956A8"/>
    <w:rsid w:val="004956B3"/>
    <w:rsid w:val="0049596C"/>
    <w:rsid w:val="00495C15"/>
    <w:rsid w:val="00495FC7"/>
    <w:rsid w:val="0049633F"/>
    <w:rsid w:val="00496482"/>
    <w:rsid w:val="004968EA"/>
    <w:rsid w:val="004971F7"/>
    <w:rsid w:val="00497674"/>
    <w:rsid w:val="004977BD"/>
    <w:rsid w:val="004977FC"/>
    <w:rsid w:val="00497CBF"/>
    <w:rsid w:val="00497DC7"/>
    <w:rsid w:val="004A0556"/>
    <w:rsid w:val="004A0C08"/>
    <w:rsid w:val="004A11ED"/>
    <w:rsid w:val="004A1457"/>
    <w:rsid w:val="004A1562"/>
    <w:rsid w:val="004A1766"/>
    <w:rsid w:val="004A22A1"/>
    <w:rsid w:val="004A262D"/>
    <w:rsid w:val="004A29B5"/>
    <w:rsid w:val="004A2A47"/>
    <w:rsid w:val="004A3970"/>
    <w:rsid w:val="004A3A35"/>
    <w:rsid w:val="004A3A55"/>
    <w:rsid w:val="004A3AA8"/>
    <w:rsid w:val="004A3ACA"/>
    <w:rsid w:val="004A3CFB"/>
    <w:rsid w:val="004A4093"/>
    <w:rsid w:val="004A4C4B"/>
    <w:rsid w:val="004A4CAB"/>
    <w:rsid w:val="004A4E46"/>
    <w:rsid w:val="004A4FA9"/>
    <w:rsid w:val="004A53AA"/>
    <w:rsid w:val="004A555B"/>
    <w:rsid w:val="004A597C"/>
    <w:rsid w:val="004A5BCF"/>
    <w:rsid w:val="004A5ED8"/>
    <w:rsid w:val="004A636C"/>
    <w:rsid w:val="004A63A7"/>
    <w:rsid w:val="004A64A9"/>
    <w:rsid w:val="004A66E5"/>
    <w:rsid w:val="004A6980"/>
    <w:rsid w:val="004A70A0"/>
    <w:rsid w:val="004A73BC"/>
    <w:rsid w:val="004A7416"/>
    <w:rsid w:val="004A7583"/>
    <w:rsid w:val="004A75C9"/>
    <w:rsid w:val="004A7898"/>
    <w:rsid w:val="004A7DC6"/>
    <w:rsid w:val="004A7DED"/>
    <w:rsid w:val="004A7F35"/>
    <w:rsid w:val="004B00B0"/>
    <w:rsid w:val="004B021A"/>
    <w:rsid w:val="004B023B"/>
    <w:rsid w:val="004B04E1"/>
    <w:rsid w:val="004B0E42"/>
    <w:rsid w:val="004B0ED6"/>
    <w:rsid w:val="004B10C9"/>
    <w:rsid w:val="004B1143"/>
    <w:rsid w:val="004B1D43"/>
    <w:rsid w:val="004B208C"/>
    <w:rsid w:val="004B27C5"/>
    <w:rsid w:val="004B2AD1"/>
    <w:rsid w:val="004B2C2B"/>
    <w:rsid w:val="004B2C7A"/>
    <w:rsid w:val="004B2C9D"/>
    <w:rsid w:val="004B3145"/>
    <w:rsid w:val="004B3ADB"/>
    <w:rsid w:val="004B3AFA"/>
    <w:rsid w:val="004B3E93"/>
    <w:rsid w:val="004B3F8A"/>
    <w:rsid w:val="004B40D7"/>
    <w:rsid w:val="004B43DA"/>
    <w:rsid w:val="004B486D"/>
    <w:rsid w:val="004B4A20"/>
    <w:rsid w:val="004B4D67"/>
    <w:rsid w:val="004B58B6"/>
    <w:rsid w:val="004B5DBF"/>
    <w:rsid w:val="004B5F93"/>
    <w:rsid w:val="004B67DF"/>
    <w:rsid w:val="004B69AD"/>
    <w:rsid w:val="004B6A6F"/>
    <w:rsid w:val="004B6D9B"/>
    <w:rsid w:val="004B71B0"/>
    <w:rsid w:val="004B739F"/>
    <w:rsid w:val="004B777B"/>
    <w:rsid w:val="004C0240"/>
    <w:rsid w:val="004C0273"/>
    <w:rsid w:val="004C02B8"/>
    <w:rsid w:val="004C0635"/>
    <w:rsid w:val="004C0794"/>
    <w:rsid w:val="004C0931"/>
    <w:rsid w:val="004C09A4"/>
    <w:rsid w:val="004C1441"/>
    <w:rsid w:val="004C1757"/>
    <w:rsid w:val="004C18F5"/>
    <w:rsid w:val="004C1982"/>
    <w:rsid w:val="004C1BB0"/>
    <w:rsid w:val="004C1E59"/>
    <w:rsid w:val="004C1F6C"/>
    <w:rsid w:val="004C201B"/>
    <w:rsid w:val="004C266F"/>
    <w:rsid w:val="004C273E"/>
    <w:rsid w:val="004C281B"/>
    <w:rsid w:val="004C28DE"/>
    <w:rsid w:val="004C2A7E"/>
    <w:rsid w:val="004C2B1E"/>
    <w:rsid w:val="004C2D23"/>
    <w:rsid w:val="004C3114"/>
    <w:rsid w:val="004C3678"/>
    <w:rsid w:val="004C3891"/>
    <w:rsid w:val="004C3949"/>
    <w:rsid w:val="004C3AD9"/>
    <w:rsid w:val="004C3BE8"/>
    <w:rsid w:val="004C4119"/>
    <w:rsid w:val="004C44E9"/>
    <w:rsid w:val="004C4777"/>
    <w:rsid w:val="004C4A35"/>
    <w:rsid w:val="004C4D9E"/>
    <w:rsid w:val="004C51DC"/>
    <w:rsid w:val="004C54AC"/>
    <w:rsid w:val="004C55BF"/>
    <w:rsid w:val="004C581F"/>
    <w:rsid w:val="004C5944"/>
    <w:rsid w:val="004C5DEE"/>
    <w:rsid w:val="004C5FD0"/>
    <w:rsid w:val="004C60F0"/>
    <w:rsid w:val="004C64D5"/>
    <w:rsid w:val="004C65A9"/>
    <w:rsid w:val="004C7089"/>
    <w:rsid w:val="004C74A9"/>
    <w:rsid w:val="004C766A"/>
    <w:rsid w:val="004C791C"/>
    <w:rsid w:val="004C7D42"/>
    <w:rsid w:val="004D0228"/>
    <w:rsid w:val="004D0A80"/>
    <w:rsid w:val="004D0AF9"/>
    <w:rsid w:val="004D12AF"/>
    <w:rsid w:val="004D196C"/>
    <w:rsid w:val="004D1AB1"/>
    <w:rsid w:val="004D2193"/>
    <w:rsid w:val="004D256F"/>
    <w:rsid w:val="004D2C7F"/>
    <w:rsid w:val="004D2CC4"/>
    <w:rsid w:val="004D2DC4"/>
    <w:rsid w:val="004D2EC2"/>
    <w:rsid w:val="004D2F6B"/>
    <w:rsid w:val="004D3A4B"/>
    <w:rsid w:val="004D3AB4"/>
    <w:rsid w:val="004D3EDA"/>
    <w:rsid w:val="004D3FA9"/>
    <w:rsid w:val="004D5014"/>
    <w:rsid w:val="004D5597"/>
    <w:rsid w:val="004D594C"/>
    <w:rsid w:val="004D5BA6"/>
    <w:rsid w:val="004D5E65"/>
    <w:rsid w:val="004D627F"/>
    <w:rsid w:val="004D6908"/>
    <w:rsid w:val="004D6B65"/>
    <w:rsid w:val="004D6B73"/>
    <w:rsid w:val="004D6F46"/>
    <w:rsid w:val="004D7026"/>
    <w:rsid w:val="004D75F6"/>
    <w:rsid w:val="004E02B9"/>
    <w:rsid w:val="004E0331"/>
    <w:rsid w:val="004E097D"/>
    <w:rsid w:val="004E0A06"/>
    <w:rsid w:val="004E0D96"/>
    <w:rsid w:val="004E12CA"/>
    <w:rsid w:val="004E18AC"/>
    <w:rsid w:val="004E203E"/>
    <w:rsid w:val="004E20A8"/>
    <w:rsid w:val="004E2736"/>
    <w:rsid w:val="004E35B9"/>
    <w:rsid w:val="004E3D02"/>
    <w:rsid w:val="004E3D70"/>
    <w:rsid w:val="004E3DF4"/>
    <w:rsid w:val="004E4451"/>
    <w:rsid w:val="004E45BC"/>
    <w:rsid w:val="004E4984"/>
    <w:rsid w:val="004E49AD"/>
    <w:rsid w:val="004E4AF5"/>
    <w:rsid w:val="004E4C47"/>
    <w:rsid w:val="004E4DE2"/>
    <w:rsid w:val="004E51DC"/>
    <w:rsid w:val="004E5386"/>
    <w:rsid w:val="004E5A8F"/>
    <w:rsid w:val="004E5DF7"/>
    <w:rsid w:val="004E5EC8"/>
    <w:rsid w:val="004E6097"/>
    <w:rsid w:val="004E65EA"/>
    <w:rsid w:val="004E6665"/>
    <w:rsid w:val="004E692F"/>
    <w:rsid w:val="004E6CF7"/>
    <w:rsid w:val="004E7114"/>
    <w:rsid w:val="004E7245"/>
    <w:rsid w:val="004E7B42"/>
    <w:rsid w:val="004E7C28"/>
    <w:rsid w:val="004E7C89"/>
    <w:rsid w:val="004E7D7E"/>
    <w:rsid w:val="004F068F"/>
    <w:rsid w:val="004F0734"/>
    <w:rsid w:val="004F0C06"/>
    <w:rsid w:val="004F0D61"/>
    <w:rsid w:val="004F0FF9"/>
    <w:rsid w:val="004F1347"/>
    <w:rsid w:val="004F1704"/>
    <w:rsid w:val="004F181B"/>
    <w:rsid w:val="004F1AA1"/>
    <w:rsid w:val="004F1FC4"/>
    <w:rsid w:val="004F1FEF"/>
    <w:rsid w:val="004F2102"/>
    <w:rsid w:val="004F2317"/>
    <w:rsid w:val="004F2750"/>
    <w:rsid w:val="004F292D"/>
    <w:rsid w:val="004F29D0"/>
    <w:rsid w:val="004F2A48"/>
    <w:rsid w:val="004F2D76"/>
    <w:rsid w:val="004F2E83"/>
    <w:rsid w:val="004F2EFE"/>
    <w:rsid w:val="004F2FC8"/>
    <w:rsid w:val="004F3744"/>
    <w:rsid w:val="004F38BA"/>
    <w:rsid w:val="004F3C82"/>
    <w:rsid w:val="004F456D"/>
    <w:rsid w:val="004F4696"/>
    <w:rsid w:val="004F5164"/>
    <w:rsid w:val="004F51E2"/>
    <w:rsid w:val="004F52A5"/>
    <w:rsid w:val="004F5508"/>
    <w:rsid w:val="004F5810"/>
    <w:rsid w:val="004F5EA4"/>
    <w:rsid w:val="004F5F02"/>
    <w:rsid w:val="004F6086"/>
    <w:rsid w:val="004F6285"/>
    <w:rsid w:val="004F64B1"/>
    <w:rsid w:val="004F697C"/>
    <w:rsid w:val="004F7BB0"/>
    <w:rsid w:val="004F7D5C"/>
    <w:rsid w:val="005000AB"/>
    <w:rsid w:val="00500172"/>
    <w:rsid w:val="00500377"/>
    <w:rsid w:val="00500591"/>
    <w:rsid w:val="00500D5B"/>
    <w:rsid w:val="00500D79"/>
    <w:rsid w:val="00500DAC"/>
    <w:rsid w:val="0050121B"/>
    <w:rsid w:val="0050144E"/>
    <w:rsid w:val="00501746"/>
    <w:rsid w:val="0050175D"/>
    <w:rsid w:val="005018BE"/>
    <w:rsid w:val="00501DF3"/>
    <w:rsid w:val="005020AA"/>
    <w:rsid w:val="005025B6"/>
    <w:rsid w:val="00502BAC"/>
    <w:rsid w:val="00502C03"/>
    <w:rsid w:val="00503008"/>
    <w:rsid w:val="00503082"/>
    <w:rsid w:val="00503107"/>
    <w:rsid w:val="005031A2"/>
    <w:rsid w:val="00503597"/>
    <w:rsid w:val="005045FB"/>
    <w:rsid w:val="00504805"/>
    <w:rsid w:val="00504C18"/>
    <w:rsid w:val="00504CA5"/>
    <w:rsid w:val="00504F55"/>
    <w:rsid w:val="00505022"/>
    <w:rsid w:val="0050516B"/>
    <w:rsid w:val="005051C1"/>
    <w:rsid w:val="005052A9"/>
    <w:rsid w:val="005052F9"/>
    <w:rsid w:val="005055B4"/>
    <w:rsid w:val="0050615C"/>
    <w:rsid w:val="00506341"/>
    <w:rsid w:val="005063E2"/>
    <w:rsid w:val="0050640B"/>
    <w:rsid w:val="00506600"/>
    <w:rsid w:val="0050665A"/>
    <w:rsid w:val="005066E4"/>
    <w:rsid w:val="00506813"/>
    <w:rsid w:val="00506845"/>
    <w:rsid w:val="005069B9"/>
    <w:rsid w:val="00506A49"/>
    <w:rsid w:val="00506BBC"/>
    <w:rsid w:val="005073E4"/>
    <w:rsid w:val="005074A4"/>
    <w:rsid w:val="00507709"/>
    <w:rsid w:val="00507CA3"/>
    <w:rsid w:val="00507DF5"/>
    <w:rsid w:val="00510064"/>
    <w:rsid w:val="00510DE0"/>
    <w:rsid w:val="005110E7"/>
    <w:rsid w:val="0051174A"/>
    <w:rsid w:val="00511DFF"/>
    <w:rsid w:val="0051240A"/>
    <w:rsid w:val="00512ECD"/>
    <w:rsid w:val="00513132"/>
    <w:rsid w:val="005131C5"/>
    <w:rsid w:val="00513225"/>
    <w:rsid w:val="005132D9"/>
    <w:rsid w:val="005134BE"/>
    <w:rsid w:val="00513571"/>
    <w:rsid w:val="00513573"/>
    <w:rsid w:val="005137C9"/>
    <w:rsid w:val="00513BA2"/>
    <w:rsid w:val="00513C30"/>
    <w:rsid w:val="00513D4A"/>
    <w:rsid w:val="00513FED"/>
    <w:rsid w:val="005140DC"/>
    <w:rsid w:val="00514333"/>
    <w:rsid w:val="00514407"/>
    <w:rsid w:val="00514686"/>
    <w:rsid w:val="00514B03"/>
    <w:rsid w:val="00514C43"/>
    <w:rsid w:val="0051504B"/>
    <w:rsid w:val="005152E2"/>
    <w:rsid w:val="005153BD"/>
    <w:rsid w:val="00515720"/>
    <w:rsid w:val="005157F8"/>
    <w:rsid w:val="0051598B"/>
    <w:rsid w:val="00515D09"/>
    <w:rsid w:val="00515F96"/>
    <w:rsid w:val="0051638C"/>
    <w:rsid w:val="00516684"/>
    <w:rsid w:val="00516B61"/>
    <w:rsid w:val="00516C65"/>
    <w:rsid w:val="00516E66"/>
    <w:rsid w:val="005177D5"/>
    <w:rsid w:val="00517A7C"/>
    <w:rsid w:val="005201B0"/>
    <w:rsid w:val="00520384"/>
    <w:rsid w:val="0052074A"/>
    <w:rsid w:val="00520783"/>
    <w:rsid w:val="00520FCE"/>
    <w:rsid w:val="0052189F"/>
    <w:rsid w:val="00521AD1"/>
    <w:rsid w:val="00521DE1"/>
    <w:rsid w:val="00522056"/>
    <w:rsid w:val="00522119"/>
    <w:rsid w:val="0052234F"/>
    <w:rsid w:val="005224E1"/>
    <w:rsid w:val="0052283C"/>
    <w:rsid w:val="00522E42"/>
    <w:rsid w:val="0052303B"/>
    <w:rsid w:val="00523B44"/>
    <w:rsid w:val="00523B9F"/>
    <w:rsid w:val="00523DBA"/>
    <w:rsid w:val="00524044"/>
    <w:rsid w:val="0052448F"/>
    <w:rsid w:val="0052460F"/>
    <w:rsid w:val="00524B04"/>
    <w:rsid w:val="00524E83"/>
    <w:rsid w:val="00524FA0"/>
    <w:rsid w:val="005251F9"/>
    <w:rsid w:val="005253A4"/>
    <w:rsid w:val="00525746"/>
    <w:rsid w:val="0052594E"/>
    <w:rsid w:val="00525F0D"/>
    <w:rsid w:val="005261B0"/>
    <w:rsid w:val="00526246"/>
    <w:rsid w:val="0052644E"/>
    <w:rsid w:val="00526B24"/>
    <w:rsid w:val="00526BA7"/>
    <w:rsid w:val="00526EF9"/>
    <w:rsid w:val="005272F3"/>
    <w:rsid w:val="00527372"/>
    <w:rsid w:val="00527674"/>
    <w:rsid w:val="00527AE1"/>
    <w:rsid w:val="00527DA9"/>
    <w:rsid w:val="00527FAD"/>
    <w:rsid w:val="00530291"/>
    <w:rsid w:val="005304DA"/>
    <w:rsid w:val="00530B01"/>
    <w:rsid w:val="00530C54"/>
    <w:rsid w:val="00530DAD"/>
    <w:rsid w:val="00530F08"/>
    <w:rsid w:val="00531170"/>
    <w:rsid w:val="005316EE"/>
    <w:rsid w:val="005319F8"/>
    <w:rsid w:val="00531FF7"/>
    <w:rsid w:val="0053244E"/>
    <w:rsid w:val="0053249F"/>
    <w:rsid w:val="005328C0"/>
    <w:rsid w:val="00532989"/>
    <w:rsid w:val="00532CC4"/>
    <w:rsid w:val="00532D9A"/>
    <w:rsid w:val="00533170"/>
    <w:rsid w:val="00533669"/>
    <w:rsid w:val="00533B82"/>
    <w:rsid w:val="00533DB3"/>
    <w:rsid w:val="00534357"/>
    <w:rsid w:val="00534690"/>
    <w:rsid w:val="00534769"/>
    <w:rsid w:val="005347FD"/>
    <w:rsid w:val="00534CB8"/>
    <w:rsid w:val="00535480"/>
    <w:rsid w:val="00535808"/>
    <w:rsid w:val="00535A05"/>
    <w:rsid w:val="005360CA"/>
    <w:rsid w:val="00536405"/>
    <w:rsid w:val="005365B0"/>
    <w:rsid w:val="00536854"/>
    <w:rsid w:val="00536C9D"/>
    <w:rsid w:val="005370AC"/>
    <w:rsid w:val="0054006B"/>
    <w:rsid w:val="005404B2"/>
    <w:rsid w:val="0054053C"/>
    <w:rsid w:val="00540715"/>
    <w:rsid w:val="00540B0B"/>
    <w:rsid w:val="00540D35"/>
    <w:rsid w:val="005411E2"/>
    <w:rsid w:val="005413CB"/>
    <w:rsid w:val="00541EB0"/>
    <w:rsid w:val="00541EC4"/>
    <w:rsid w:val="00542424"/>
    <w:rsid w:val="00542791"/>
    <w:rsid w:val="005428F7"/>
    <w:rsid w:val="00542A3C"/>
    <w:rsid w:val="00542F0F"/>
    <w:rsid w:val="00542F26"/>
    <w:rsid w:val="005430F3"/>
    <w:rsid w:val="005433DC"/>
    <w:rsid w:val="00543483"/>
    <w:rsid w:val="00543938"/>
    <w:rsid w:val="005439B2"/>
    <w:rsid w:val="005439B4"/>
    <w:rsid w:val="00543AF0"/>
    <w:rsid w:val="00543C76"/>
    <w:rsid w:val="00543CE4"/>
    <w:rsid w:val="00543E9B"/>
    <w:rsid w:val="005446A9"/>
    <w:rsid w:val="0054508C"/>
    <w:rsid w:val="00545823"/>
    <w:rsid w:val="00545BDD"/>
    <w:rsid w:val="00545C71"/>
    <w:rsid w:val="00545DBA"/>
    <w:rsid w:val="005462D1"/>
    <w:rsid w:val="005465E4"/>
    <w:rsid w:val="00546860"/>
    <w:rsid w:val="00546ADB"/>
    <w:rsid w:val="00547CD9"/>
    <w:rsid w:val="00547E87"/>
    <w:rsid w:val="00547EE7"/>
    <w:rsid w:val="00550119"/>
    <w:rsid w:val="0055073B"/>
    <w:rsid w:val="005508BA"/>
    <w:rsid w:val="00550A57"/>
    <w:rsid w:val="00550B5A"/>
    <w:rsid w:val="005510DE"/>
    <w:rsid w:val="00551274"/>
    <w:rsid w:val="005515F1"/>
    <w:rsid w:val="005515F3"/>
    <w:rsid w:val="005515FE"/>
    <w:rsid w:val="00551738"/>
    <w:rsid w:val="005518F1"/>
    <w:rsid w:val="00552144"/>
    <w:rsid w:val="0055233C"/>
    <w:rsid w:val="005527A9"/>
    <w:rsid w:val="0055291D"/>
    <w:rsid w:val="005530CF"/>
    <w:rsid w:val="0055371D"/>
    <w:rsid w:val="005538B9"/>
    <w:rsid w:val="0055390F"/>
    <w:rsid w:val="00553A3B"/>
    <w:rsid w:val="00553D12"/>
    <w:rsid w:val="0055417A"/>
    <w:rsid w:val="0055424F"/>
    <w:rsid w:val="00554780"/>
    <w:rsid w:val="005547BB"/>
    <w:rsid w:val="005547F3"/>
    <w:rsid w:val="00554F9C"/>
    <w:rsid w:val="0055520D"/>
    <w:rsid w:val="005552EB"/>
    <w:rsid w:val="005554B1"/>
    <w:rsid w:val="0055552D"/>
    <w:rsid w:val="005555BC"/>
    <w:rsid w:val="00555B76"/>
    <w:rsid w:val="00555BE9"/>
    <w:rsid w:val="005562D9"/>
    <w:rsid w:val="005563E7"/>
    <w:rsid w:val="00556A9E"/>
    <w:rsid w:val="00556F59"/>
    <w:rsid w:val="00556F8E"/>
    <w:rsid w:val="0055740C"/>
    <w:rsid w:val="005578A3"/>
    <w:rsid w:val="00557917"/>
    <w:rsid w:val="00557B30"/>
    <w:rsid w:val="00557B3E"/>
    <w:rsid w:val="00557C70"/>
    <w:rsid w:val="00557EA7"/>
    <w:rsid w:val="00557EE0"/>
    <w:rsid w:val="00560352"/>
    <w:rsid w:val="00560420"/>
    <w:rsid w:val="0056042B"/>
    <w:rsid w:val="00560A0F"/>
    <w:rsid w:val="00560AA0"/>
    <w:rsid w:val="00560DF9"/>
    <w:rsid w:val="00560F3B"/>
    <w:rsid w:val="0056117A"/>
    <w:rsid w:val="005613AA"/>
    <w:rsid w:val="005615B6"/>
    <w:rsid w:val="0056189E"/>
    <w:rsid w:val="005619CE"/>
    <w:rsid w:val="00561D57"/>
    <w:rsid w:val="00561DB1"/>
    <w:rsid w:val="00561E3B"/>
    <w:rsid w:val="00562348"/>
    <w:rsid w:val="00562378"/>
    <w:rsid w:val="005629C7"/>
    <w:rsid w:val="00562A4E"/>
    <w:rsid w:val="00562DAA"/>
    <w:rsid w:val="00562E87"/>
    <w:rsid w:val="00563050"/>
    <w:rsid w:val="005631B5"/>
    <w:rsid w:val="0056321B"/>
    <w:rsid w:val="005634C8"/>
    <w:rsid w:val="00563B7A"/>
    <w:rsid w:val="00563EC6"/>
    <w:rsid w:val="00564017"/>
    <w:rsid w:val="0056458A"/>
    <w:rsid w:val="005648D4"/>
    <w:rsid w:val="00564923"/>
    <w:rsid w:val="00564BB3"/>
    <w:rsid w:val="00564D43"/>
    <w:rsid w:val="00564F57"/>
    <w:rsid w:val="005651FC"/>
    <w:rsid w:val="0056553C"/>
    <w:rsid w:val="00565BD0"/>
    <w:rsid w:val="00565D54"/>
    <w:rsid w:val="00565E9E"/>
    <w:rsid w:val="005664BC"/>
    <w:rsid w:val="00566566"/>
    <w:rsid w:val="00566658"/>
    <w:rsid w:val="005666EA"/>
    <w:rsid w:val="0056683B"/>
    <w:rsid w:val="005668C3"/>
    <w:rsid w:val="00566C4B"/>
    <w:rsid w:val="005670C4"/>
    <w:rsid w:val="005672C0"/>
    <w:rsid w:val="00567463"/>
    <w:rsid w:val="00567776"/>
    <w:rsid w:val="0056782D"/>
    <w:rsid w:val="005679BC"/>
    <w:rsid w:val="00567B64"/>
    <w:rsid w:val="00567D58"/>
    <w:rsid w:val="00567DF8"/>
    <w:rsid w:val="005701C1"/>
    <w:rsid w:val="005703E4"/>
    <w:rsid w:val="00570583"/>
    <w:rsid w:val="00570585"/>
    <w:rsid w:val="00570D26"/>
    <w:rsid w:val="00570E6F"/>
    <w:rsid w:val="005713E8"/>
    <w:rsid w:val="00571403"/>
    <w:rsid w:val="0057150F"/>
    <w:rsid w:val="00571C70"/>
    <w:rsid w:val="00571EFE"/>
    <w:rsid w:val="00571FDB"/>
    <w:rsid w:val="005728AC"/>
    <w:rsid w:val="00572F20"/>
    <w:rsid w:val="00572F4D"/>
    <w:rsid w:val="0057340C"/>
    <w:rsid w:val="005734EC"/>
    <w:rsid w:val="00573938"/>
    <w:rsid w:val="005739A3"/>
    <w:rsid w:val="00573F0A"/>
    <w:rsid w:val="005741C0"/>
    <w:rsid w:val="0057451E"/>
    <w:rsid w:val="0057452F"/>
    <w:rsid w:val="0057478B"/>
    <w:rsid w:val="00574CAA"/>
    <w:rsid w:val="00574E4F"/>
    <w:rsid w:val="00575738"/>
    <w:rsid w:val="00575766"/>
    <w:rsid w:val="005757E1"/>
    <w:rsid w:val="00575CC5"/>
    <w:rsid w:val="00575D34"/>
    <w:rsid w:val="00575D79"/>
    <w:rsid w:val="005765A8"/>
    <w:rsid w:val="0057662F"/>
    <w:rsid w:val="00576C87"/>
    <w:rsid w:val="00576CBE"/>
    <w:rsid w:val="00576DFC"/>
    <w:rsid w:val="00576F1B"/>
    <w:rsid w:val="00576FAB"/>
    <w:rsid w:val="00576FD9"/>
    <w:rsid w:val="0057761E"/>
    <w:rsid w:val="00577651"/>
    <w:rsid w:val="00577836"/>
    <w:rsid w:val="005778CA"/>
    <w:rsid w:val="00577A76"/>
    <w:rsid w:val="00577E42"/>
    <w:rsid w:val="00580222"/>
    <w:rsid w:val="00580328"/>
    <w:rsid w:val="00580B48"/>
    <w:rsid w:val="00580FAA"/>
    <w:rsid w:val="00581371"/>
    <w:rsid w:val="0058176F"/>
    <w:rsid w:val="00581E2E"/>
    <w:rsid w:val="005821C2"/>
    <w:rsid w:val="0058234D"/>
    <w:rsid w:val="005826AA"/>
    <w:rsid w:val="0058295C"/>
    <w:rsid w:val="00582C54"/>
    <w:rsid w:val="00582FB2"/>
    <w:rsid w:val="0058335E"/>
    <w:rsid w:val="00583379"/>
    <w:rsid w:val="0058366D"/>
    <w:rsid w:val="005839AC"/>
    <w:rsid w:val="00583B6A"/>
    <w:rsid w:val="0058488A"/>
    <w:rsid w:val="00584F29"/>
    <w:rsid w:val="0058511F"/>
    <w:rsid w:val="0058520B"/>
    <w:rsid w:val="005857BE"/>
    <w:rsid w:val="00585EAF"/>
    <w:rsid w:val="00586172"/>
    <w:rsid w:val="00586302"/>
    <w:rsid w:val="0058652E"/>
    <w:rsid w:val="00586605"/>
    <w:rsid w:val="00586C5C"/>
    <w:rsid w:val="005870FD"/>
    <w:rsid w:val="005872CE"/>
    <w:rsid w:val="005872CF"/>
    <w:rsid w:val="00587354"/>
    <w:rsid w:val="005878F0"/>
    <w:rsid w:val="00587AD5"/>
    <w:rsid w:val="00587E9D"/>
    <w:rsid w:val="00590077"/>
    <w:rsid w:val="005901B2"/>
    <w:rsid w:val="005901D4"/>
    <w:rsid w:val="005905EE"/>
    <w:rsid w:val="00590A6A"/>
    <w:rsid w:val="00590CFF"/>
    <w:rsid w:val="00590E95"/>
    <w:rsid w:val="00591070"/>
    <w:rsid w:val="00591091"/>
    <w:rsid w:val="005910FF"/>
    <w:rsid w:val="00591A52"/>
    <w:rsid w:val="005925C8"/>
    <w:rsid w:val="005928D9"/>
    <w:rsid w:val="0059318A"/>
    <w:rsid w:val="00593419"/>
    <w:rsid w:val="0059389A"/>
    <w:rsid w:val="00593C5A"/>
    <w:rsid w:val="00593C92"/>
    <w:rsid w:val="00594037"/>
    <w:rsid w:val="005946E9"/>
    <w:rsid w:val="00594962"/>
    <w:rsid w:val="00595067"/>
    <w:rsid w:val="005950C1"/>
    <w:rsid w:val="00595269"/>
    <w:rsid w:val="005953D3"/>
    <w:rsid w:val="0059557C"/>
    <w:rsid w:val="005955F6"/>
    <w:rsid w:val="005956F8"/>
    <w:rsid w:val="005957C4"/>
    <w:rsid w:val="005957FA"/>
    <w:rsid w:val="00595BA6"/>
    <w:rsid w:val="00596076"/>
    <w:rsid w:val="0059621D"/>
    <w:rsid w:val="00596D68"/>
    <w:rsid w:val="00596E00"/>
    <w:rsid w:val="00596FF3"/>
    <w:rsid w:val="00597050"/>
    <w:rsid w:val="0059709D"/>
    <w:rsid w:val="005975D9"/>
    <w:rsid w:val="00597B73"/>
    <w:rsid w:val="005A0055"/>
    <w:rsid w:val="005A0192"/>
    <w:rsid w:val="005A05FF"/>
    <w:rsid w:val="005A06FA"/>
    <w:rsid w:val="005A0B5C"/>
    <w:rsid w:val="005A0BE5"/>
    <w:rsid w:val="005A0CA2"/>
    <w:rsid w:val="005A12C4"/>
    <w:rsid w:val="005A15C0"/>
    <w:rsid w:val="005A188F"/>
    <w:rsid w:val="005A19A4"/>
    <w:rsid w:val="005A1EFA"/>
    <w:rsid w:val="005A22DA"/>
    <w:rsid w:val="005A2411"/>
    <w:rsid w:val="005A2DD6"/>
    <w:rsid w:val="005A3554"/>
    <w:rsid w:val="005A366E"/>
    <w:rsid w:val="005A3E04"/>
    <w:rsid w:val="005A3E1A"/>
    <w:rsid w:val="005A44CF"/>
    <w:rsid w:val="005A54AF"/>
    <w:rsid w:val="005A561D"/>
    <w:rsid w:val="005A594B"/>
    <w:rsid w:val="005A67D8"/>
    <w:rsid w:val="005A6A3C"/>
    <w:rsid w:val="005A70FA"/>
    <w:rsid w:val="005A769C"/>
    <w:rsid w:val="005A77C3"/>
    <w:rsid w:val="005A789C"/>
    <w:rsid w:val="005B017F"/>
    <w:rsid w:val="005B086D"/>
    <w:rsid w:val="005B09F3"/>
    <w:rsid w:val="005B0DDE"/>
    <w:rsid w:val="005B0E7F"/>
    <w:rsid w:val="005B102C"/>
    <w:rsid w:val="005B127F"/>
    <w:rsid w:val="005B12F1"/>
    <w:rsid w:val="005B15CF"/>
    <w:rsid w:val="005B1AF9"/>
    <w:rsid w:val="005B1BCD"/>
    <w:rsid w:val="005B2153"/>
    <w:rsid w:val="005B235E"/>
    <w:rsid w:val="005B2530"/>
    <w:rsid w:val="005B2B66"/>
    <w:rsid w:val="005B30AF"/>
    <w:rsid w:val="005B3473"/>
    <w:rsid w:val="005B35B4"/>
    <w:rsid w:val="005B35F6"/>
    <w:rsid w:val="005B3717"/>
    <w:rsid w:val="005B3719"/>
    <w:rsid w:val="005B3F4D"/>
    <w:rsid w:val="005B3FD9"/>
    <w:rsid w:val="005B404E"/>
    <w:rsid w:val="005B42A5"/>
    <w:rsid w:val="005B4335"/>
    <w:rsid w:val="005B4393"/>
    <w:rsid w:val="005B439E"/>
    <w:rsid w:val="005B4BBA"/>
    <w:rsid w:val="005B4D72"/>
    <w:rsid w:val="005B4EA1"/>
    <w:rsid w:val="005B5143"/>
    <w:rsid w:val="005B53F0"/>
    <w:rsid w:val="005B551C"/>
    <w:rsid w:val="005B5546"/>
    <w:rsid w:val="005B5B5E"/>
    <w:rsid w:val="005B61E4"/>
    <w:rsid w:val="005B66A0"/>
    <w:rsid w:val="005B670A"/>
    <w:rsid w:val="005B7098"/>
    <w:rsid w:val="005B7319"/>
    <w:rsid w:val="005B778C"/>
    <w:rsid w:val="005B7960"/>
    <w:rsid w:val="005B7E10"/>
    <w:rsid w:val="005B7EC7"/>
    <w:rsid w:val="005C0F6F"/>
    <w:rsid w:val="005C140E"/>
    <w:rsid w:val="005C17F8"/>
    <w:rsid w:val="005C1C15"/>
    <w:rsid w:val="005C1C71"/>
    <w:rsid w:val="005C1DEB"/>
    <w:rsid w:val="005C22DC"/>
    <w:rsid w:val="005C24F2"/>
    <w:rsid w:val="005C2500"/>
    <w:rsid w:val="005C273F"/>
    <w:rsid w:val="005C2845"/>
    <w:rsid w:val="005C29A1"/>
    <w:rsid w:val="005C2A31"/>
    <w:rsid w:val="005C2D73"/>
    <w:rsid w:val="005C2EC2"/>
    <w:rsid w:val="005C3112"/>
    <w:rsid w:val="005C3463"/>
    <w:rsid w:val="005C36E1"/>
    <w:rsid w:val="005C3AD1"/>
    <w:rsid w:val="005C3AFC"/>
    <w:rsid w:val="005C3D39"/>
    <w:rsid w:val="005C46B9"/>
    <w:rsid w:val="005C4886"/>
    <w:rsid w:val="005C4984"/>
    <w:rsid w:val="005C4AA9"/>
    <w:rsid w:val="005C4AD1"/>
    <w:rsid w:val="005C5184"/>
    <w:rsid w:val="005C5298"/>
    <w:rsid w:val="005C53B1"/>
    <w:rsid w:val="005C54DD"/>
    <w:rsid w:val="005C551F"/>
    <w:rsid w:val="005C55FF"/>
    <w:rsid w:val="005C582B"/>
    <w:rsid w:val="005C5D4A"/>
    <w:rsid w:val="005C5F97"/>
    <w:rsid w:val="005C640A"/>
    <w:rsid w:val="005C6653"/>
    <w:rsid w:val="005C67B1"/>
    <w:rsid w:val="005C67B2"/>
    <w:rsid w:val="005C6B5D"/>
    <w:rsid w:val="005C6C97"/>
    <w:rsid w:val="005C701E"/>
    <w:rsid w:val="005C7679"/>
    <w:rsid w:val="005C7687"/>
    <w:rsid w:val="005C791D"/>
    <w:rsid w:val="005C7CF5"/>
    <w:rsid w:val="005D0927"/>
    <w:rsid w:val="005D0A64"/>
    <w:rsid w:val="005D0CB1"/>
    <w:rsid w:val="005D0D8C"/>
    <w:rsid w:val="005D0ECF"/>
    <w:rsid w:val="005D0EDA"/>
    <w:rsid w:val="005D1340"/>
    <w:rsid w:val="005D1379"/>
    <w:rsid w:val="005D152D"/>
    <w:rsid w:val="005D155E"/>
    <w:rsid w:val="005D1DCB"/>
    <w:rsid w:val="005D1E83"/>
    <w:rsid w:val="005D2061"/>
    <w:rsid w:val="005D28B5"/>
    <w:rsid w:val="005D2D03"/>
    <w:rsid w:val="005D2F59"/>
    <w:rsid w:val="005D31A2"/>
    <w:rsid w:val="005D36CC"/>
    <w:rsid w:val="005D3847"/>
    <w:rsid w:val="005D3E4A"/>
    <w:rsid w:val="005D4577"/>
    <w:rsid w:val="005D4696"/>
    <w:rsid w:val="005D4716"/>
    <w:rsid w:val="005D4D8E"/>
    <w:rsid w:val="005D5208"/>
    <w:rsid w:val="005D599C"/>
    <w:rsid w:val="005D5CDC"/>
    <w:rsid w:val="005D5D4D"/>
    <w:rsid w:val="005D5DEA"/>
    <w:rsid w:val="005D5FCC"/>
    <w:rsid w:val="005D6A71"/>
    <w:rsid w:val="005D6B74"/>
    <w:rsid w:val="005D6C66"/>
    <w:rsid w:val="005D6DE5"/>
    <w:rsid w:val="005D704D"/>
    <w:rsid w:val="005D7616"/>
    <w:rsid w:val="005D7E58"/>
    <w:rsid w:val="005D7E62"/>
    <w:rsid w:val="005D7E8C"/>
    <w:rsid w:val="005E0115"/>
    <w:rsid w:val="005E0718"/>
    <w:rsid w:val="005E0883"/>
    <w:rsid w:val="005E08BC"/>
    <w:rsid w:val="005E0943"/>
    <w:rsid w:val="005E0D49"/>
    <w:rsid w:val="005E0E4C"/>
    <w:rsid w:val="005E0EA5"/>
    <w:rsid w:val="005E1446"/>
    <w:rsid w:val="005E148A"/>
    <w:rsid w:val="005E1681"/>
    <w:rsid w:val="005E1A71"/>
    <w:rsid w:val="005E21AE"/>
    <w:rsid w:val="005E2218"/>
    <w:rsid w:val="005E2376"/>
    <w:rsid w:val="005E2468"/>
    <w:rsid w:val="005E2BC8"/>
    <w:rsid w:val="005E302B"/>
    <w:rsid w:val="005E3074"/>
    <w:rsid w:val="005E31F2"/>
    <w:rsid w:val="005E3286"/>
    <w:rsid w:val="005E37EB"/>
    <w:rsid w:val="005E3ACD"/>
    <w:rsid w:val="005E3CF5"/>
    <w:rsid w:val="005E3EE2"/>
    <w:rsid w:val="005E4E2A"/>
    <w:rsid w:val="005E4F43"/>
    <w:rsid w:val="005E5130"/>
    <w:rsid w:val="005E5248"/>
    <w:rsid w:val="005E536D"/>
    <w:rsid w:val="005E5421"/>
    <w:rsid w:val="005E581C"/>
    <w:rsid w:val="005E5C38"/>
    <w:rsid w:val="005E5D5E"/>
    <w:rsid w:val="005E66D1"/>
    <w:rsid w:val="005E68D5"/>
    <w:rsid w:val="005E6A91"/>
    <w:rsid w:val="005E6D73"/>
    <w:rsid w:val="005E6D7B"/>
    <w:rsid w:val="005E6DF2"/>
    <w:rsid w:val="005E6FB9"/>
    <w:rsid w:val="005E747E"/>
    <w:rsid w:val="005E7505"/>
    <w:rsid w:val="005E777A"/>
    <w:rsid w:val="005E79E7"/>
    <w:rsid w:val="005E7DC4"/>
    <w:rsid w:val="005F08F6"/>
    <w:rsid w:val="005F09D8"/>
    <w:rsid w:val="005F1468"/>
    <w:rsid w:val="005F1483"/>
    <w:rsid w:val="005F1B3B"/>
    <w:rsid w:val="005F1FB9"/>
    <w:rsid w:val="005F2057"/>
    <w:rsid w:val="005F24CB"/>
    <w:rsid w:val="005F2B05"/>
    <w:rsid w:val="005F32E7"/>
    <w:rsid w:val="005F3BB2"/>
    <w:rsid w:val="005F3D40"/>
    <w:rsid w:val="005F406B"/>
    <w:rsid w:val="005F4B62"/>
    <w:rsid w:val="005F4B7D"/>
    <w:rsid w:val="005F500A"/>
    <w:rsid w:val="005F519C"/>
    <w:rsid w:val="005F5244"/>
    <w:rsid w:val="005F54AA"/>
    <w:rsid w:val="005F555B"/>
    <w:rsid w:val="005F5946"/>
    <w:rsid w:val="005F5E10"/>
    <w:rsid w:val="005F6215"/>
    <w:rsid w:val="005F692A"/>
    <w:rsid w:val="005F6CB0"/>
    <w:rsid w:val="005F6F46"/>
    <w:rsid w:val="005F740A"/>
    <w:rsid w:val="005F79A0"/>
    <w:rsid w:val="005F7A10"/>
    <w:rsid w:val="005F7C11"/>
    <w:rsid w:val="005F7E22"/>
    <w:rsid w:val="006004CC"/>
    <w:rsid w:val="0060119E"/>
    <w:rsid w:val="0060134E"/>
    <w:rsid w:val="00601648"/>
    <w:rsid w:val="00601A41"/>
    <w:rsid w:val="00601C66"/>
    <w:rsid w:val="00601CE3"/>
    <w:rsid w:val="006025E7"/>
    <w:rsid w:val="00602956"/>
    <w:rsid w:val="00602A89"/>
    <w:rsid w:val="00602BEF"/>
    <w:rsid w:val="00602CB4"/>
    <w:rsid w:val="00602D46"/>
    <w:rsid w:val="00602F24"/>
    <w:rsid w:val="0060300B"/>
    <w:rsid w:val="00603320"/>
    <w:rsid w:val="00603F1D"/>
    <w:rsid w:val="00604964"/>
    <w:rsid w:val="00604B3C"/>
    <w:rsid w:val="00604EA6"/>
    <w:rsid w:val="00604EE9"/>
    <w:rsid w:val="006052A7"/>
    <w:rsid w:val="00605743"/>
    <w:rsid w:val="006057E6"/>
    <w:rsid w:val="00605833"/>
    <w:rsid w:val="00605878"/>
    <w:rsid w:val="00605888"/>
    <w:rsid w:val="00605C98"/>
    <w:rsid w:val="0060657E"/>
    <w:rsid w:val="006069EF"/>
    <w:rsid w:val="00606B1A"/>
    <w:rsid w:val="006071D5"/>
    <w:rsid w:val="0060731E"/>
    <w:rsid w:val="00607371"/>
    <w:rsid w:val="0060741D"/>
    <w:rsid w:val="006076DA"/>
    <w:rsid w:val="006078F5"/>
    <w:rsid w:val="0061023F"/>
    <w:rsid w:val="006103F9"/>
    <w:rsid w:val="00610404"/>
    <w:rsid w:val="0061091C"/>
    <w:rsid w:val="006109D3"/>
    <w:rsid w:val="00610F44"/>
    <w:rsid w:val="00611217"/>
    <w:rsid w:val="006113E3"/>
    <w:rsid w:val="006115ED"/>
    <w:rsid w:val="00611B41"/>
    <w:rsid w:val="00611CAF"/>
    <w:rsid w:val="00612238"/>
    <w:rsid w:val="00612294"/>
    <w:rsid w:val="006125C0"/>
    <w:rsid w:val="0061260A"/>
    <w:rsid w:val="00612620"/>
    <w:rsid w:val="006127DA"/>
    <w:rsid w:val="00612C01"/>
    <w:rsid w:val="00613177"/>
    <w:rsid w:val="00614005"/>
    <w:rsid w:val="006141C2"/>
    <w:rsid w:val="006146D9"/>
    <w:rsid w:val="00614724"/>
    <w:rsid w:val="00614834"/>
    <w:rsid w:val="006148D4"/>
    <w:rsid w:val="00614FE8"/>
    <w:rsid w:val="00615E2F"/>
    <w:rsid w:val="006164CA"/>
    <w:rsid w:val="00616DE4"/>
    <w:rsid w:val="0061749F"/>
    <w:rsid w:val="0061764C"/>
    <w:rsid w:val="00617871"/>
    <w:rsid w:val="00617A79"/>
    <w:rsid w:val="00617D2F"/>
    <w:rsid w:val="0062006D"/>
    <w:rsid w:val="00620285"/>
    <w:rsid w:val="006205F2"/>
    <w:rsid w:val="00620697"/>
    <w:rsid w:val="00620709"/>
    <w:rsid w:val="00620712"/>
    <w:rsid w:val="00620E7A"/>
    <w:rsid w:val="006216BD"/>
    <w:rsid w:val="006219A2"/>
    <w:rsid w:val="006219B4"/>
    <w:rsid w:val="00621AA6"/>
    <w:rsid w:val="00621B28"/>
    <w:rsid w:val="00621DF3"/>
    <w:rsid w:val="00621E05"/>
    <w:rsid w:val="00621E69"/>
    <w:rsid w:val="00622369"/>
    <w:rsid w:val="00622796"/>
    <w:rsid w:val="006228A3"/>
    <w:rsid w:val="006228CD"/>
    <w:rsid w:val="006234E6"/>
    <w:rsid w:val="006236F2"/>
    <w:rsid w:val="006237D1"/>
    <w:rsid w:val="006238BE"/>
    <w:rsid w:val="00623A65"/>
    <w:rsid w:val="00623EB5"/>
    <w:rsid w:val="00624322"/>
    <w:rsid w:val="00624370"/>
    <w:rsid w:val="00624633"/>
    <w:rsid w:val="006248EE"/>
    <w:rsid w:val="00624A6A"/>
    <w:rsid w:val="00624A73"/>
    <w:rsid w:val="00624E75"/>
    <w:rsid w:val="00624F6F"/>
    <w:rsid w:val="00624FB7"/>
    <w:rsid w:val="00625053"/>
    <w:rsid w:val="00625077"/>
    <w:rsid w:val="00625286"/>
    <w:rsid w:val="00625CFC"/>
    <w:rsid w:val="00625F73"/>
    <w:rsid w:val="0062605A"/>
    <w:rsid w:val="00626723"/>
    <w:rsid w:val="006267A4"/>
    <w:rsid w:val="00626875"/>
    <w:rsid w:val="00626E59"/>
    <w:rsid w:val="00626F22"/>
    <w:rsid w:val="00626F2B"/>
    <w:rsid w:val="0062743E"/>
    <w:rsid w:val="006274BD"/>
    <w:rsid w:val="00627676"/>
    <w:rsid w:val="00627679"/>
    <w:rsid w:val="00627712"/>
    <w:rsid w:val="00627A11"/>
    <w:rsid w:val="00627A48"/>
    <w:rsid w:val="00627BEF"/>
    <w:rsid w:val="0063037B"/>
    <w:rsid w:val="006306CE"/>
    <w:rsid w:val="00630DFE"/>
    <w:rsid w:val="00630EB1"/>
    <w:rsid w:val="00631572"/>
    <w:rsid w:val="00631C45"/>
    <w:rsid w:val="00631CA3"/>
    <w:rsid w:val="00631E5F"/>
    <w:rsid w:val="00631FB9"/>
    <w:rsid w:val="00632085"/>
    <w:rsid w:val="00632797"/>
    <w:rsid w:val="00632E51"/>
    <w:rsid w:val="00632F52"/>
    <w:rsid w:val="0063319A"/>
    <w:rsid w:val="00633809"/>
    <w:rsid w:val="006340E2"/>
    <w:rsid w:val="006342F8"/>
    <w:rsid w:val="00634616"/>
    <w:rsid w:val="006348D4"/>
    <w:rsid w:val="00634ADB"/>
    <w:rsid w:val="00634FC2"/>
    <w:rsid w:val="006350E3"/>
    <w:rsid w:val="006350E8"/>
    <w:rsid w:val="0063546B"/>
    <w:rsid w:val="0063586A"/>
    <w:rsid w:val="00635B23"/>
    <w:rsid w:val="00635CFC"/>
    <w:rsid w:val="00635DDF"/>
    <w:rsid w:val="006363EE"/>
    <w:rsid w:val="00636434"/>
    <w:rsid w:val="006364D2"/>
    <w:rsid w:val="006366AC"/>
    <w:rsid w:val="006366E8"/>
    <w:rsid w:val="00636CF6"/>
    <w:rsid w:val="0063790E"/>
    <w:rsid w:val="00640304"/>
    <w:rsid w:val="006403B4"/>
    <w:rsid w:val="006404A2"/>
    <w:rsid w:val="00640774"/>
    <w:rsid w:val="00640AE4"/>
    <w:rsid w:val="00640DD2"/>
    <w:rsid w:val="00640E01"/>
    <w:rsid w:val="0064132F"/>
    <w:rsid w:val="006414E2"/>
    <w:rsid w:val="00641D5E"/>
    <w:rsid w:val="00641DB1"/>
    <w:rsid w:val="0064219C"/>
    <w:rsid w:val="0064227F"/>
    <w:rsid w:val="00642543"/>
    <w:rsid w:val="00642685"/>
    <w:rsid w:val="006429EB"/>
    <w:rsid w:val="00642AF6"/>
    <w:rsid w:val="00642D16"/>
    <w:rsid w:val="00642D3B"/>
    <w:rsid w:val="0064346F"/>
    <w:rsid w:val="006434DE"/>
    <w:rsid w:val="00643557"/>
    <w:rsid w:val="00643756"/>
    <w:rsid w:val="0064389F"/>
    <w:rsid w:val="00643B9A"/>
    <w:rsid w:val="00643F67"/>
    <w:rsid w:val="00644971"/>
    <w:rsid w:val="00644AEA"/>
    <w:rsid w:val="00644DFE"/>
    <w:rsid w:val="00645310"/>
    <w:rsid w:val="00645954"/>
    <w:rsid w:val="00645C16"/>
    <w:rsid w:val="00646013"/>
    <w:rsid w:val="00646305"/>
    <w:rsid w:val="006463B4"/>
    <w:rsid w:val="00646522"/>
    <w:rsid w:val="0064677B"/>
    <w:rsid w:val="00647211"/>
    <w:rsid w:val="006472BF"/>
    <w:rsid w:val="006472F4"/>
    <w:rsid w:val="006474C2"/>
    <w:rsid w:val="0064753A"/>
    <w:rsid w:val="006478BD"/>
    <w:rsid w:val="0065026D"/>
    <w:rsid w:val="0065029D"/>
    <w:rsid w:val="006508B6"/>
    <w:rsid w:val="00650A35"/>
    <w:rsid w:val="00651ADA"/>
    <w:rsid w:val="006522D8"/>
    <w:rsid w:val="006523EF"/>
    <w:rsid w:val="006524B1"/>
    <w:rsid w:val="006525EF"/>
    <w:rsid w:val="00652719"/>
    <w:rsid w:val="006527ED"/>
    <w:rsid w:val="00652AB1"/>
    <w:rsid w:val="00652B15"/>
    <w:rsid w:val="00652F42"/>
    <w:rsid w:val="0065344C"/>
    <w:rsid w:val="00653745"/>
    <w:rsid w:val="0065394B"/>
    <w:rsid w:val="00653C91"/>
    <w:rsid w:val="00653EFA"/>
    <w:rsid w:val="0065423F"/>
    <w:rsid w:val="0065430A"/>
    <w:rsid w:val="00654826"/>
    <w:rsid w:val="00654BD7"/>
    <w:rsid w:val="00654DB7"/>
    <w:rsid w:val="0065531F"/>
    <w:rsid w:val="00655908"/>
    <w:rsid w:val="00655A55"/>
    <w:rsid w:val="00655BB5"/>
    <w:rsid w:val="00656036"/>
    <w:rsid w:val="0065689E"/>
    <w:rsid w:val="00656BD6"/>
    <w:rsid w:val="00656CDC"/>
    <w:rsid w:val="00656CEE"/>
    <w:rsid w:val="00656D53"/>
    <w:rsid w:val="00656D6E"/>
    <w:rsid w:val="00656F97"/>
    <w:rsid w:val="006574B4"/>
    <w:rsid w:val="006576A3"/>
    <w:rsid w:val="0065788C"/>
    <w:rsid w:val="00657C36"/>
    <w:rsid w:val="00657EAF"/>
    <w:rsid w:val="00657EB8"/>
    <w:rsid w:val="006602A0"/>
    <w:rsid w:val="00660511"/>
    <w:rsid w:val="00660914"/>
    <w:rsid w:val="00660A49"/>
    <w:rsid w:val="00660FFC"/>
    <w:rsid w:val="00661096"/>
    <w:rsid w:val="00661245"/>
    <w:rsid w:val="0066197E"/>
    <w:rsid w:val="00661D01"/>
    <w:rsid w:val="006625EF"/>
    <w:rsid w:val="00662949"/>
    <w:rsid w:val="00662B26"/>
    <w:rsid w:val="00662CBF"/>
    <w:rsid w:val="00662CF0"/>
    <w:rsid w:val="00662DF2"/>
    <w:rsid w:val="00662E85"/>
    <w:rsid w:val="00662EC8"/>
    <w:rsid w:val="00662F13"/>
    <w:rsid w:val="00662F6F"/>
    <w:rsid w:val="006631E0"/>
    <w:rsid w:val="006635AE"/>
    <w:rsid w:val="006644E3"/>
    <w:rsid w:val="00664B04"/>
    <w:rsid w:val="00664CFF"/>
    <w:rsid w:val="00664F94"/>
    <w:rsid w:val="006650BF"/>
    <w:rsid w:val="006651AF"/>
    <w:rsid w:val="00665D59"/>
    <w:rsid w:val="00665E42"/>
    <w:rsid w:val="00666173"/>
    <w:rsid w:val="00666C38"/>
    <w:rsid w:val="00666FCD"/>
    <w:rsid w:val="006679CA"/>
    <w:rsid w:val="00667B20"/>
    <w:rsid w:val="006703F4"/>
    <w:rsid w:val="006705CA"/>
    <w:rsid w:val="00670B9B"/>
    <w:rsid w:val="00670CBE"/>
    <w:rsid w:val="00670CEA"/>
    <w:rsid w:val="006713AD"/>
    <w:rsid w:val="006713D4"/>
    <w:rsid w:val="00671957"/>
    <w:rsid w:val="00671A88"/>
    <w:rsid w:val="006723CD"/>
    <w:rsid w:val="00672648"/>
    <w:rsid w:val="006726AA"/>
    <w:rsid w:val="00672857"/>
    <w:rsid w:val="006728EF"/>
    <w:rsid w:val="0067293F"/>
    <w:rsid w:val="00672AD4"/>
    <w:rsid w:val="00672DF6"/>
    <w:rsid w:val="00672E2C"/>
    <w:rsid w:val="00672F5F"/>
    <w:rsid w:val="00672F75"/>
    <w:rsid w:val="006741BF"/>
    <w:rsid w:val="00674282"/>
    <w:rsid w:val="006742AF"/>
    <w:rsid w:val="00674727"/>
    <w:rsid w:val="006747D9"/>
    <w:rsid w:val="00674966"/>
    <w:rsid w:val="00674A3B"/>
    <w:rsid w:val="00674DBE"/>
    <w:rsid w:val="0067504D"/>
    <w:rsid w:val="00675278"/>
    <w:rsid w:val="006753F6"/>
    <w:rsid w:val="006757C6"/>
    <w:rsid w:val="00675D00"/>
    <w:rsid w:val="00676B6E"/>
    <w:rsid w:val="006771AD"/>
    <w:rsid w:val="0067729A"/>
    <w:rsid w:val="006772F4"/>
    <w:rsid w:val="00677724"/>
    <w:rsid w:val="0067779B"/>
    <w:rsid w:val="0067788E"/>
    <w:rsid w:val="006778EB"/>
    <w:rsid w:val="00677907"/>
    <w:rsid w:val="00677B0B"/>
    <w:rsid w:val="00677B33"/>
    <w:rsid w:val="006801F1"/>
    <w:rsid w:val="00680231"/>
    <w:rsid w:val="00680593"/>
    <w:rsid w:val="0068065A"/>
    <w:rsid w:val="00680682"/>
    <w:rsid w:val="006806CC"/>
    <w:rsid w:val="00680989"/>
    <w:rsid w:val="00680A77"/>
    <w:rsid w:val="00680AD2"/>
    <w:rsid w:val="00680F55"/>
    <w:rsid w:val="00681147"/>
    <w:rsid w:val="006813D5"/>
    <w:rsid w:val="00681D30"/>
    <w:rsid w:val="00681EEF"/>
    <w:rsid w:val="00681F47"/>
    <w:rsid w:val="00681F49"/>
    <w:rsid w:val="00682271"/>
    <w:rsid w:val="006822BD"/>
    <w:rsid w:val="0068268A"/>
    <w:rsid w:val="006826D4"/>
    <w:rsid w:val="00682727"/>
    <w:rsid w:val="00682753"/>
    <w:rsid w:val="006827EC"/>
    <w:rsid w:val="00682B20"/>
    <w:rsid w:val="00682BEB"/>
    <w:rsid w:val="006830C6"/>
    <w:rsid w:val="0068365C"/>
    <w:rsid w:val="006837FC"/>
    <w:rsid w:val="006839C6"/>
    <w:rsid w:val="00683A7A"/>
    <w:rsid w:val="00683B42"/>
    <w:rsid w:val="006841BB"/>
    <w:rsid w:val="00684329"/>
    <w:rsid w:val="00684520"/>
    <w:rsid w:val="00684C93"/>
    <w:rsid w:val="00684D51"/>
    <w:rsid w:val="00685B65"/>
    <w:rsid w:val="00685B85"/>
    <w:rsid w:val="00685D9E"/>
    <w:rsid w:val="0068601F"/>
    <w:rsid w:val="0068611C"/>
    <w:rsid w:val="00686155"/>
    <w:rsid w:val="0068686A"/>
    <w:rsid w:val="00686AFA"/>
    <w:rsid w:val="00686B35"/>
    <w:rsid w:val="00686CF0"/>
    <w:rsid w:val="00686FF6"/>
    <w:rsid w:val="00687189"/>
    <w:rsid w:val="00687191"/>
    <w:rsid w:val="006872CD"/>
    <w:rsid w:val="006872D2"/>
    <w:rsid w:val="00687407"/>
    <w:rsid w:val="0068772F"/>
    <w:rsid w:val="00687D58"/>
    <w:rsid w:val="00690061"/>
    <w:rsid w:val="0069022C"/>
    <w:rsid w:val="0069025B"/>
    <w:rsid w:val="0069028B"/>
    <w:rsid w:val="00690316"/>
    <w:rsid w:val="006908FE"/>
    <w:rsid w:val="00690AE0"/>
    <w:rsid w:val="00690AF4"/>
    <w:rsid w:val="006910B4"/>
    <w:rsid w:val="006911EF"/>
    <w:rsid w:val="006912C2"/>
    <w:rsid w:val="006913B5"/>
    <w:rsid w:val="00691703"/>
    <w:rsid w:val="00692BD9"/>
    <w:rsid w:val="00693D37"/>
    <w:rsid w:val="00693DCD"/>
    <w:rsid w:val="0069421B"/>
    <w:rsid w:val="00694467"/>
    <w:rsid w:val="0069446C"/>
    <w:rsid w:val="006946E4"/>
    <w:rsid w:val="00694750"/>
    <w:rsid w:val="00694B8A"/>
    <w:rsid w:val="00694CFA"/>
    <w:rsid w:val="00695300"/>
    <w:rsid w:val="00695503"/>
    <w:rsid w:val="00695644"/>
    <w:rsid w:val="006959B8"/>
    <w:rsid w:val="00695BA1"/>
    <w:rsid w:val="00695D7F"/>
    <w:rsid w:val="00696351"/>
    <w:rsid w:val="00696695"/>
    <w:rsid w:val="00696784"/>
    <w:rsid w:val="006967D8"/>
    <w:rsid w:val="00696A77"/>
    <w:rsid w:val="00697035"/>
    <w:rsid w:val="006970AB"/>
    <w:rsid w:val="00697447"/>
    <w:rsid w:val="006974B6"/>
    <w:rsid w:val="00697886"/>
    <w:rsid w:val="006979AF"/>
    <w:rsid w:val="00697F85"/>
    <w:rsid w:val="006A013E"/>
    <w:rsid w:val="006A05DC"/>
    <w:rsid w:val="006A0635"/>
    <w:rsid w:val="006A07F6"/>
    <w:rsid w:val="006A0B8A"/>
    <w:rsid w:val="006A0C68"/>
    <w:rsid w:val="006A1331"/>
    <w:rsid w:val="006A16BC"/>
    <w:rsid w:val="006A1787"/>
    <w:rsid w:val="006A1879"/>
    <w:rsid w:val="006A1B1F"/>
    <w:rsid w:val="006A1BD1"/>
    <w:rsid w:val="006A1DB0"/>
    <w:rsid w:val="006A1FB3"/>
    <w:rsid w:val="006A2027"/>
    <w:rsid w:val="006A2611"/>
    <w:rsid w:val="006A2783"/>
    <w:rsid w:val="006A2B61"/>
    <w:rsid w:val="006A2BAB"/>
    <w:rsid w:val="006A2FCE"/>
    <w:rsid w:val="006A34A2"/>
    <w:rsid w:val="006A363A"/>
    <w:rsid w:val="006A39AF"/>
    <w:rsid w:val="006A39B2"/>
    <w:rsid w:val="006A4086"/>
    <w:rsid w:val="006A40CE"/>
    <w:rsid w:val="006A40E2"/>
    <w:rsid w:val="006A4427"/>
    <w:rsid w:val="006A4618"/>
    <w:rsid w:val="006A4CDA"/>
    <w:rsid w:val="006A4E1C"/>
    <w:rsid w:val="006A4FCB"/>
    <w:rsid w:val="006A51DF"/>
    <w:rsid w:val="006A56B8"/>
    <w:rsid w:val="006A5715"/>
    <w:rsid w:val="006A5718"/>
    <w:rsid w:val="006A5ABE"/>
    <w:rsid w:val="006A5C21"/>
    <w:rsid w:val="006A5C65"/>
    <w:rsid w:val="006A5D30"/>
    <w:rsid w:val="006A5DB3"/>
    <w:rsid w:val="006A6425"/>
    <w:rsid w:val="006A6732"/>
    <w:rsid w:val="006A697D"/>
    <w:rsid w:val="006A6A15"/>
    <w:rsid w:val="006A6E48"/>
    <w:rsid w:val="006A7BF3"/>
    <w:rsid w:val="006A7CC7"/>
    <w:rsid w:val="006A7E86"/>
    <w:rsid w:val="006A7FE9"/>
    <w:rsid w:val="006B01B1"/>
    <w:rsid w:val="006B0483"/>
    <w:rsid w:val="006B1069"/>
    <w:rsid w:val="006B14F3"/>
    <w:rsid w:val="006B18D1"/>
    <w:rsid w:val="006B1BF3"/>
    <w:rsid w:val="006B1E92"/>
    <w:rsid w:val="006B22C2"/>
    <w:rsid w:val="006B233C"/>
    <w:rsid w:val="006B235F"/>
    <w:rsid w:val="006B2715"/>
    <w:rsid w:val="006B2E59"/>
    <w:rsid w:val="006B3196"/>
    <w:rsid w:val="006B36DD"/>
    <w:rsid w:val="006B371C"/>
    <w:rsid w:val="006B378A"/>
    <w:rsid w:val="006B39CC"/>
    <w:rsid w:val="006B3AB0"/>
    <w:rsid w:val="006B3DAE"/>
    <w:rsid w:val="006B3EEF"/>
    <w:rsid w:val="006B3FFE"/>
    <w:rsid w:val="006B410A"/>
    <w:rsid w:val="006B417B"/>
    <w:rsid w:val="006B4C1D"/>
    <w:rsid w:val="006B4E3C"/>
    <w:rsid w:val="006B5413"/>
    <w:rsid w:val="006B5943"/>
    <w:rsid w:val="006B5B8F"/>
    <w:rsid w:val="006B6000"/>
    <w:rsid w:val="006B6375"/>
    <w:rsid w:val="006B68B2"/>
    <w:rsid w:val="006B6AAB"/>
    <w:rsid w:val="006B6AFB"/>
    <w:rsid w:val="006B6D30"/>
    <w:rsid w:val="006B6EAC"/>
    <w:rsid w:val="006B70E1"/>
    <w:rsid w:val="006B7605"/>
    <w:rsid w:val="006B7C01"/>
    <w:rsid w:val="006B7C75"/>
    <w:rsid w:val="006B7CD9"/>
    <w:rsid w:val="006B7E3D"/>
    <w:rsid w:val="006C020C"/>
    <w:rsid w:val="006C060F"/>
    <w:rsid w:val="006C0991"/>
    <w:rsid w:val="006C0AEE"/>
    <w:rsid w:val="006C0D19"/>
    <w:rsid w:val="006C0D71"/>
    <w:rsid w:val="006C1378"/>
    <w:rsid w:val="006C16CC"/>
    <w:rsid w:val="006C1BF3"/>
    <w:rsid w:val="006C1CF8"/>
    <w:rsid w:val="006C1DF0"/>
    <w:rsid w:val="006C233D"/>
    <w:rsid w:val="006C272B"/>
    <w:rsid w:val="006C2798"/>
    <w:rsid w:val="006C2EEF"/>
    <w:rsid w:val="006C2F70"/>
    <w:rsid w:val="006C339E"/>
    <w:rsid w:val="006C3C5A"/>
    <w:rsid w:val="006C429E"/>
    <w:rsid w:val="006C47C0"/>
    <w:rsid w:val="006C4DAB"/>
    <w:rsid w:val="006C5875"/>
    <w:rsid w:val="006C5BCC"/>
    <w:rsid w:val="006C5D12"/>
    <w:rsid w:val="006C5EFF"/>
    <w:rsid w:val="006C6030"/>
    <w:rsid w:val="006C6AD6"/>
    <w:rsid w:val="006C6E4F"/>
    <w:rsid w:val="006C7318"/>
    <w:rsid w:val="006C731C"/>
    <w:rsid w:val="006C74C5"/>
    <w:rsid w:val="006C77E2"/>
    <w:rsid w:val="006C78A0"/>
    <w:rsid w:val="006C79AD"/>
    <w:rsid w:val="006C7DB3"/>
    <w:rsid w:val="006D0906"/>
    <w:rsid w:val="006D0930"/>
    <w:rsid w:val="006D0A7B"/>
    <w:rsid w:val="006D0C30"/>
    <w:rsid w:val="006D11B8"/>
    <w:rsid w:val="006D1B0F"/>
    <w:rsid w:val="006D1B57"/>
    <w:rsid w:val="006D1DC7"/>
    <w:rsid w:val="006D1FAD"/>
    <w:rsid w:val="006D2212"/>
    <w:rsid w:val="006D2436"/>
    <w:rsid w:val="006D2623"/>
    <w:rsid w:val="006D285B"/>
    <w:rsid w:val="006D32A3"/>
    <w:rsid w:val="006D3836"/>
    <w:rsid w:val="006D3858"/>
    <w:rsid w:val="006D3C34"/>
    <w:rsid w:val="006D3D75"/>
    <w:rsid w:val="006D4062"/>
    <w:rsid w:val="006D4285"/>
    <w:rsid w:val="006D433F"/>
    <w:rsid w:val="006D4432"/>
    <w:rsid w:val="006D4A47"/>
    <w:rsid w:val="006D4D41"/>
    <w:rsid w:val="006D4EB6"/>
    <w:rsid w:val="006D4EB7"/>
    <w:rsid w:val="006D4F26"/>
    <w:rsid w:val="006D5163"/>
    <w:rsid w:val="006D5A8B"/>
    <w:rsid w:val="006D5AAE"/>
    <w:rsid w:val="006D5B87"/>
    <w:rsid w:val="006D5D50"/>
    <w:rsid w:val="006D5F63"/>
    <w:rsid w:val="006D637E"/>
    <w:rsid w:val="006D649B"/>
    <w:rsid w:val="006D6A41"/>
    <w:rsid w:val="006D6FD9"/>
    <w:rsid w:val="006D72CD"/>
    <w:rsid w:val="006D768D"/>
    <w:rsid w:val="006D7760"/>
    <w:rsid w:val="006D7A75"/>
    <w:rsid w:val="006D7B09"/>
    <w:rsid w:val="006D7F09"/>
    <w:rsid w:val="006E06C2"/>
    <w:rsid w:val="006E06E5"/>
    <w:rsid w:val="006E0C6C"/>
    <w:rsid w:val="006E0C73"/>
    <w:rsid w:val="006E0C94"/>
    <w:rsid w:val="006E0E90"/>
    <w:rsid w:val="006E1158"/>
    <w:rsid w:val="006E1279"/>
    <w:rsid w:val="006E137E"/>
    <w:rsid w:val="006E13F5"/>
    <w:rsid w:val="006E1756"/>
    <w:rsid w:val="006E1AA7"/>
    <w:rsid w:val="006E1BFC"/>
    <w:rsid w:val="006E1C08"/>
    <w:rsid w:val="006E1C94"/>
    <w:rsid w:val="006E1CAF"/>
    <w:rsid w:val="006E2096"/>
    <w:rsid w:val="006E210A"/>
    <w:rsid w:val="006E2320"/>
    <w:rsid w:val="006E2498"/>
    <w:rsid w:val="006E25C3"/>
    <w:rsid w:val="006E25C4"/>
    <w:rsid w:val="006E2857"/>
    <w:rsid w:val="006E2BE7"/>
    <w:rsid w:val="006E2C77"/>
    <w:rsid w:val="006E2E0A"/>
    <w:rsid w:val="006E2F73"/>
    <w:rsid w:val="006E37BA"/>
    <w:rsid w:val="006E3AEC"/>
    <w:rsid w:val="006E4548"/>
    <w:rsid w:val="006E4B8B"/>
    <w:rsid w:val="006E57F1"/>
    <w:rsid w:val="006E63F8"/>
    <w:rsid w:val="006E63FC"/>
    <w:rsid w:val="006E6510"/>
    <w:rsid w:val="006E6704"/>
    <w:rsid w:val="006E6A27"/>
    <w:rsid w:val="006E6C88"/>
    <w:rsid w:val="006E6D58"/>
    <w:rsid w:val="006E73C3"/>
    <w:rsid w:val="006E74D4"/>
    <w:rsid w:val="006E7671"/>
    <w:rsid w:val="006E782F"/>
    <w:rsid w:val="006E7B96"/>
    <w:rsid w:val="006E7CC7"/>
    <w:rsid w:val="006E7D94"/>
    <w:rsid w:val="006F0463"/>
    <w:rsid w:val="006F0E21"/>
    <w:rsid w:val="006F0EE3"/>
    <w:rsid w:val="006F1178"/>
    <w:rsid w:val="006F1EC8"/>
    <w:rsid w:val="006F1FE5"/>
    <w:rsid w:val="006F2750"/>
    <w:rsid w:val="006F3159"/>
    <w:rsid w:val="006F35F8"/>
    <w:rsid w:val="006F368D"/>
    <w:rsid w:val="006F3835"/>
    <w:rsid w:val="006F41D4"/>
    <w:rsid w:val="006F4265"/>
    <w:rsid w:val="006F430C"/>
    <w:rsid w:val="006F4381"/>
    <w:rsid w:val="006F44A6"/>
    <w:rsid w:val="006F465E"/>
    <w:rsid w:val="006F4922"/>
    <w:rsid w:val="006F5027"/>
    <w:rsid w:val="006F5623"/>
    <w:rsid w:val="006F57EF"/>
    <w:rsid w:val="006F598C"/>
    <w:rsid w:val="006F59E3"/>
    <w:rsid w:val="006F5F3A"/>
    <w:rsid w:val="006F604C"/>
    <w:rsid w:val="006F639D"/>
    <w:rsid w:val="006F6602"/>
    <w:rsid w:val="006F6699"/>
    <w:rsid w:val="006F6868"/>
    <w:rsid w:val="006F6ABF"/>
    <w:rsid w:val="006F6D5A"/>
    <w:rsid w:val="006F6DCA"/>
    <w:rsid w:val="006F6E44"/>
    <w:rsid w:val="006F6F06"/>
    <w:rsid w:val="006F77E3"/>
    <w:rsid w:val="006F7819"/>
    <w:rsid w:val="006F798E"/>
    <w:rsid w:val="006F7C29"/>
    <w:rsid w:val="006F7DB4"/>
    <w:rsid w:val="00700614"/>
    <w:rsid w:val="00700A03"/>
    <w:rsid w:val="00700A13"/>
    <w:rsid w:val="007013B0"/>
    <w:rsid w:val="007015B9"/>
    <w:rsid w:val="00701653"/>
    <w:rsid w:val="00701FA9"/>
    <w:rsid w:val="00702220"/>
    <w:rsid w:val="00702368"/>
    <w:rsid w:val="0070273E"/>
    <w:rsid w:val="0070287A"/>
    <w:rsid w:val="00702943"/>
    <w:rsid w:val="00702C6F"/>
    <w:rsid w:val="00702D73"/>
    <w:rsid w:val="00702E7A"/>
    <w:rsid w:val="00703021"/>
    <w:rsid w:val="00703027"/>
    <w:rsid w:val="00703055"/>
    <w:rsid w:val="00703230"/>
    <w:rsid w:val="0070325B"/>
    <w:rsid w:val="007032EF"/>
    <w:rsid w:val="00703454"/>
    <w:rsid w:val="00703819"/>
    <w:rsid w:val="00703A1B"/>
    <w:rsid w:val="00703ADC"/>
    <w:rsid w:val="00703BB7"/>
    <w:rsid w:val="00703C55"/>
    <w:rsid w:val="00703F07"/>
    <w:rsid w:val="00703FBB"/>
    <w:rsid w:val="007040AC"/>
    <w:rsid w:val="0070440F"/>
    <w:rsid w:val="00704488"/>
    <w:rsid w:val="00704B58"/>
    <w:rsid w:val="00704C75"/>
    <w:rsid w:val="00704F34"/>
    <w:rsid w:val="007050BD"/>
    <w:rsid w:val="007051E5"/>
    <w:rsid w:val="00705402"/>
    <w:rsid w:val="00705FCD"/>
    <w:rsid w:val="00706099"/>
    <w:rsid w:val="00706475"/>
    <w:rsid w:val="0070690B"/>
    <w:rsid w:val="00706B6F"/>
    <w:rsid w:val="00706C63"/>
    <w:rsid w:val="00706F2B"/>
    <w:rsid w:val="00707056"/>
    <w:rsid w:val="00707D0B"/>
    <w:rsid w:val="00707DA8"/>
    <w:rsid w:val="00710314"/>
    <w:rsid w:val="007114C7"/>
    <w:rsid w:val="0071167F"/>
    <w:rsid w:val="007116E6"/>
    <w:rsid w:val="00711BFC"/>
    <w:rsid w:val="00711C1B"/>
    <w:rsid w:val="00711C76"/>
    <w:rsid w:val="00711DDF"/>
    <w:rsid w:val="00711F9B"/>
    <w:rsid w:val="00712463"/>
    <w:rsid w:val="00712618"/>
    <w:rsid w:val="00712851"/>
    <w:rsid w:val="00712D9F"/>
    <w:rsid w:val="00712ED1"/>
    <w:rsid w:val="0071340C"/>
    <w:rsid w:val="00713D2E"/>
    <w:rsid w:val="007145D6"/>
    <w:rsid w:val="00714966"/>
    <w:rsid w:val="00714984"/>
    <w:rsid w:val="0071560F"/>
    <w:rsid w:val="007156F0"/>
    <w:rsid w:val="007159BE"/>
    <w:rsid w:val="00715D25"/>
    <w:rsid w:val="007160C5"/>
    <w:rsid w:val="007166DF"/>
    <w:rsid w:val="00717098"/>
    <w:rsid w:val="0071722F"/>
    <w:rsid w:val="0071728C"/>
    <w:rsid w:val="00717758"/>
    <w:rsid w:val="0071796A"/>
    <w:rsid w:val="007179D2"/>
    <w:rsid w:val="00720880"/>
    <w:rsid w:val="00720BDF"/>
    <w:rsid w:val="00720C48"/>
    <w:rsid w:val="00720E54"/>
    <w:rsid w:val="00721293"/>
    <w:rsid w:val="00721CDA"/>
    <w:rsid w:val="00721F3E"/>
    <w:rsid w:val="007223B7"/>
    <w:rsid w:val="00722453"/>
    <w:rsid w:val="00722501"/>
    <w:rsid w:val="00722549"/>
    <w:rsid w:val="007227AF"/>
    <w:rsid w:val="00722C68"/>
    <w:rsid w:val="0072302D"/>
    <w:rsid w:val="0072311D"/>
    <w:rsid w:val="007231AA"/>
    <w:rsid w:val="007236B9"/>
    <w:rsid w:val="0072393B"/>
    <w:rsid w:val="00723973"/>
    <w:rsid w:val="007239FB"/>
    <w:rsid w:val="00723B8D"/>
    <w:rsid w:val="00723D1A"/>
    <w:rsid w:val="00723F17"/>
    <w:rsid w:val="0072416A"/>
    <w:rsid w:val="0072462E"/>
    <w:rsid w:val="00724A05"/>
    <w:rsid w:val="00724AB6"/>
    <w:rsid w:val="0072506B"/>
    <w:rsid w:val="007252A9"/>
    <w:rsid w:val="007252F4"/>
    <w:rsid w:val="00726011"/>
    <w:rsid w:val="00726186"/>
    <w:rsid w:val="00726986"/>
    <w:rsid w:val="00726ED4"/>
    <w:rsid w:val="00727110"/>
    <w:rsid w:val="0072713B"/>
    <w:rsid w:val="00727448"/>
    <w:rsid w:val="007274C8"/>
    <w:rsid w:val="00727664"/>
    <w:rsid w:val="007276AB"/>
    <w:rsid w:val="0072787E"/>
    <w:rsid w:val="007279FD"/>
    <w:rsid w:val="00727D4D"/>
    <w:rsid w:val="00727E38"/>
    <w:rsid w:val="00727FE0"/>
    <w:rsid w:val="0073088B"/>
    <w:rsid w:val="00730A69"/>
    <w:rsid w:val="00730CB1"/>
    <w:rsid w:val="00731320"/>
    <w:rsid w:val="00731807"/>
    <w:rsid w:val="007318F0"/>
    <w:rsid w:val="00731A2E"/>
    <w:rsid w:val="00731CFC"/>
    <w:rsid w:val="00731E84"/>
    <w:rsid w:val="00731F1C"/>
    <w:rsid w:val="007321AA"/>
    <w:rsid w:val="00732503"/>
    <w:rsid w:val="007325DF"/>
    <w:rsid w:val="007328D2"/>
    <w:rsid w:val="00732DFB"/>
    <w:rsid w:val="0073325B"/>
    <w:rsid w:val="0073366F"/>
    <w:rsid w:val="007337C7"/>
    <w:rsid w:val="00733B46"/>
    <w:rsid w:val="00733CB8"/>
    <w:rsid w:val="00733CBA"/>
    <w:rsid w:val="00733DFC"/>
    <w:rsid w:val="007340B9"/>
    <w:rsid w:val="007340FE"/>
    <w:rsid w:val="00734573"/>
    <w:rsid w:val="00734A48"/>
    <w:rsid w:val="00734EF7"/>
    <w:rsid w:val="00734F70"/>
    <w:rsid w:val="007352FA"/>
    <w:rsid w:val="007354C8"/>
    <w:rsid w:val="00735824"/>
    <w:rsid w:val="0073587B"/>
    <w:rsid w:val="00735B49"/>
    <w:rsid w:val="00735B7E"/>
    <w:rsid w:val="00736273"/>
    <w:rsid w:val="007366B5"/>
    <w:rsid w:val="00736D41"/>
    <w:rsid w:val="00736E55"/>
    <w:rsid w:val="00736EEC"/>
    <w:rsid w:val="00736EF7"/>
    <w:rsid w:val="00737512"/>
    <w:rsid w:val="00737F79"/>
    <w:rsid w:val="007400FB"/>
    <w:rsid w:val="007400FE"/>
    <w:rsid w:val="00740128"/>
    <w:rsid w:val="00740B56"/>
    <w:rsid w:val="00741211"/>
    <w:rsid w:val="0074133A"/>
    <w:rsid w:val="00741A00"/>
    <w:rsid w:val="00741A25"/>
    <w:rsid w:val="00741EC3"/>
    <w:rsid w:val="00742154"/>
    <w:rsid w:val="007421CF"/>
    <w:rsid w:val="00742218"/>
    <w:rsid w:val="00742EF3"/>
    <w:rsid w:val="00743010"/>
    <w:rsid w:val="007433F8"/>
    <w:rsid w:val="0074369B"/>
    <w:rsid w:val="00743813"/>
    <w:rsid w:val="00743982"/>
    <w:rsid w:val="00743A2B"/>
    <w:rsid w:val="00743C3A"/>
    <w:rsid w:val="00743CBA"/>
    <w:rsid w:val="00743F96"/>
    <w:rsid w:val="00743FF6"/>
    <w:rsid w:val="00744427"/>
    <w:rsid w:val="0074491A"/>
    <w:rsid w:val="0074499A"/>
    <w:rsid w:val="00744AA8"/>
    <w:rsid w:val="00744CBE"/>
    <w:rsid w:val="00744F3A"/>
    <w:rsid w:val="00744FB0"/>
    <w:rsid w:val="00744FE8"/>
    <w:rsid w:val="007454E3"/>
    <w:rsid w:val="0074554A"/>
    <w:rsid w:val="00745606"/>
    <w:rsid w:val="00745655"/>
    <w:rsid w:val="007456C4"/>
    <w:rsid w:val="007458D4"/>
    <w:rsid w:val="007461C6"/>
    <w:rsid w:val="00746637"/>
    <w:rsid w:val="007466D3"/>
    <w:rsid w:val="00746707"/>
    <w:rsid w:val="00746B58"/>
    <w:rsid w:val="00746EDF"/>
    <w:rsid w:val="0074700E"/>
    <w:rsid w:val="0074727F"/>
    <w:rsid w:val="00747379"/>
    <w:rsid w:val="0074752B"/>
    <w:rsid w:val="007475BA"/>
    <w:rsid w:val="00747838"/>
    <w:rsid w:val="00747D26"/>
    <w:rsid w:val="00747E11"/>
    <w:rsid w:val="0075000F"/>
    <w:rsid w:val="00750221"/>
    <w:rsid w:val="007502AE"/>
    <w:rsid w:val="0075048A"/>
    <w:rsid w:val="007504E5"/>
    <w:rsid w:val="007504FA"/>
    <w:rsid w:val="0075051C"/>
    <w:rsid w:val="00750723"/>
    <w:rsid w:val="00750A54"/>
    <w:rsid w:val="00750AE6"/>
    <w:rsid w:val="00750EF7"/>
    <w:rsid w:val="00750FC0"/>
    <w:rsid w:val="00750FFD"/>
    <w:rsid w:val="007513BC"/>
    <w:rsid w:val="007515D6"/>
    <w:rsid w:val="00751996"/>
    <w:rsid w:val="00751B40"/>
    <w:rsid w:val="00751CB5"/>
    <w:rsid w:val="00751F6A"/>
    <w:rsid w:val="007523D7"/>
    <w:rsid w:val="00752753"/>
    <w:rsid w:val="00752A1B"/>
    <w:rsid w:val="00752BD0"/>
    <w:rsid w:val="007539B4"/>
    <w:rsid w:val="00753A35"/>
    <w:rsid w:val="00753A7D"/>
    <w:rsid w:val="00754100"/>
    <w:rsid w:val="00754282"/>
    <w:rsid w:val="007542AC"/>
    <w:rsid w:val="007545AE"/>
    <w:rsid w:val="0075490D"/>
    <w:rsid w:val="0075493A"/>
    <w:rsid w:val="00754B6A"/>
    <w:rsid w:val="00754B9A"/>
    <w:rsid w:val="00754D05"/>
    <w:rsid w:val="00754DBE"/>
    <w:rsid w:val="00755071"/>
    <w:rsid w:val="00755238"/>
    <w:rsid w:val="0075543B"/>
    <w:rsid w:val="00755579"/>
    <w:rsid w:val="007557F4"/>
    <w:rsid w:val="00755C32"/>
    <w:rsid w:val="00755E28"/>
    <w:rsid w:val="00756357"/>
    <w:rsid w:val="007564EA"/>
    <w:rsid w:val="00756C37"/>
    <w:rsid w:val="00756CD7"/>
    <w:rsid w:val="00757220"/>
    <w:rsid w:val="00757608"/>
    <w:rsid w:val="00757BE9"/>
    <w:rsid w:val="00760426"/>
    <w:rsid w:val="00760595"/>
    <w:rsid w:val="007607A2"/>
    <w:rsid w:val="00760B78"/>
    <w:rsid w:val="00760C66"/>
    <w:rsid w:val="00760EE0"/>
    <w:rsid w:val="007615D2"/>
    <w:rsid w:val="00761CA0"/>
    <w:rsid w:val="007626B8"/>
    <w:rsid w:val="0076273A"/>
    <w:rsid w:val="00762C19"/>
    <w:rsid w:val="00762D35"/>
    <w:rsid w:val="00763014"/>
    <w:rsid w:val="00763387"/>
    <w:rsid w:val="007634FD"/>
    <w:rsid w:val="00763F5A"/>
    <w:rsid w:val="007641FF"/>
    <w:rsid w:val="007643A0"/>
    <w:rsid w:val="00764E5C"/>
    <w:rsid w:val="00764F38"/>
    <w:rsid w:val="00765106"/>
    <w:rsid w:val="007651FD"/>
    <w:rsid w:val="007652C8"/>
    <w:rsid w:val="007652FD"/>
    <w:rsid w:val="007653EC"/>
    <w:rsid w:val="00765693"/>
    <w:rsid w:val="0076586E"/>
    <w:rsid w:val="00766356"/>
    <w:rsid w:val="0076662C"/>
    <w:rsid w:val="00766FB1"/>
    <w:rsid w:val="007670F0"/>
    <w:rsid w:val="007671B7"/>
    <w:rsid w:val="007674D8"/>
    <w:rsid w:val="0076765A"/>
    <w:rsid w:val="007676FA"/>
    <w:rsid w:val="007679DF"/>
    <w:rsid w:val="007700CA"/>
    <w:rsid w:val="0077022B"/>
    <w:rsid w:val="00770567"/>
    <w:rsid w:val="0077056D"/>
    <w:rsid w:val="00770BC8"/>
    <w:rsid w:val="007716DF"/>
    <w:rsid w:val="007719F7"/>
    <w:rsid w:val="00771E9A"/>
    <w:rsid w:val="00772401"/>
    <w:rsid w:val="00772451"/>
    <w:rsid w:val="007726F1"/>
    <w:rsid w:val="00772C81"/>
    <w:rsid w:val="00772E37"/>
    <w:rsid w:val="00773131"/>
    <w:rsid w:val="007731DC"/>
    <w:rsid w:val="007732A8"/>
    <w:rsid w:val="007733EA"/>
    <w:rsid w:val="007735EF"/>
    <w:rsid w:val="00773BD9"/>
    <w:rsid w:val="00774461"/>
    <w:rsid w:val="007745E3"/>
    <w:rsid w:val="00774655"/>
    <w:rsid w:val="00774978"/>
    <w:rsid w:val="007749E4"/>
    <w:rsid w:val="00774E7A"/>
    <w:rsid w:val="0077575B"/>
    <w:rsid w:val="007757BA"/>
    <w:rsid w:val="007758D3"/>
    <w:rsid w:val="00775BA6"/>
    <w:rsid w:val="00775BD0"/>
    <w:rsid w:val="00775E05"/>
    <w:rsid w:val="00775EE8"/>
    <w:rsid w:val="00776083"/>
    <w:rsid w:val="0077616F"/>
    <w:rsid w:val="0077685A"/>
    <w:rsid w:val="007771D3"/>
    <w:rsid w:val="00777963"/>
    <w:rsid w:val="00777985"/>
    <w:rsid w:val="00777A37"/>
    <w:rsid w:val="00777D72"/>
    <w:rsid w:val="00777E40"/>
    <w:rsid w:val="0078005C"/>
    <w:rsid w:val="0078017D"/>
    <w:rsid w:val="00780200"/>
    <w:rsid w:val="007802EB"/>
    <w:rsid w:val="007804AF"/>
    <w:rsid w:val="00780974"/>
    <w:rsid w:val="00780AD7"/>
    <w:rsid w:val="00780C4D"/>
    <w:rsid w:val="00780FE4"/>
    <w:rsid w:val="007817BC"/>
    <w:rsid w:val="007818FB"/>
    <w:rsid w:val="00781997"/>
    <w:rsid w:val="007819A0"/>
    <w:rsid w:val="00781A92"/>
    <w:rsid w:val="00781BD5"/>
    <w:rsid w:val="00781ECA"/>
    <w:rsid w:val="00782173"/>
    <w:rsid w:val="00782486"/>
    <w:rsid w:val="00782531"/>
    <w:rsid w:val="00782690"/>
    <w:rsid w:val="00782E84"/>
    <w:rsid w:val="00782EFD"/>
    <w:rsid w:val="007832FB"/>
    <w:rsid w:val="00783356"/>
    <w:rsid w:val="0078335F"/>
    <w:rsid w:val="0078398B"/>
    <w:rsid w:val="007839D8"/>
    <w:rsid w:val="00783B91"/>
    <w:rsid w:val="00783C2C"/>
    <w:rsid w:val="00783F62"/>
    <w:rsid w:val="00784CA2"/>
    <w:rsid w:val="00784CF7"/>
    <w:rsid w:val="00784D19"/>
    <w:rsid w:val="00784E3D"/>
    <w:rsid w:val="00785365"/>
    <w:rsid w:val="007856EE"/>
    <w:rsid w:val="007857A0"/>
    <w:rsid w:val="00785973"/>
    <w:rsid w:val="00785976"/>
    <w:rsid w:val="00785D8A"/>
    <w:rsid w:val="00785E5C"/>
    <w:rsid w:val="0078618D"/>
    <w:rsid w:val="007861A4"/>
    <w:rsid w:val="007862E9"/>
    <w:rsid w:val="007864FB"/>
    <w:rsid w:val="00786590"/>
    <w:rsid w:val="007865AA"/>
    <w:rsid w:val="007865B7"/>
    <w:rsid w:val="00786943"/>
    <w:rsid w:val="00786B02"/>
    <w:rsid w:val="00786D76"/>
    <w:rsid w:val="00786E96"/>
    <w:rsid w:val="00787A17"/>
    <w:rsid w:val="00787F42"/>
    <w:rsid w:val="0079007A"/>
    <w:rsid w:val="0079011D"/>
    <w:rsid w:val="007902CA"/>
    <w:rsid w:val="00790597"/>
    <w:rsid w:val="00790768"/>
    <w:rsid w:val="00790B69"/>
    <w:rsid w:val="0079123A"/>
    <w:rsid w:val="00791278"/>
    <w:rsid w:val="00791AB9"/>
    <w:rsid w:val="00791AF5"/>
    <w:rsid w:val="00791DCC"/>
    <w:rsid w:val="00791E2F"/>
    <w:rsid w:val="007920BD"/>
    <w:rsid w:val="0079213E"/>
    <w:rsid w:val="007923BF"/>
    <w:rsid w:val="007923CE"/>
    <w:rsid w:val="00792822"/>
    <w:rsid w:val="00792DAA"/>
    <w:rsid w:val="00793001"/>
    <w:rsid w:val="007930E3"/>
    <w:rsid w:val="00793325"/>
    <w:rsid w:val="00793AE7"/>
    <w:rsid w:val="00793E8B"/>
    <w:rsid w:val="00793F61"/>
    <w:rsid w:val="00794220"/>
    <w:rsid w:val="00794496"/>
    <w:rsid w:val="00794B71"/>
    <w:rsid w:val="00794DC1"/>
    <w:rsid w:val="00794E4F"/>
    <w:rsid w:val="00795160"/>
    <w:rsid w:val="00795388"/>
    <w:rsid w:val="00795569"/>
    <w:rsid w:val="007958C0"/>
    <w:rsid w:val="007958F8"/>
    <w:rsid w:val="007968E0"/>
    <w:rsid w:val="00796A27"/>
    <w:rsid w:val="00796A59"/>
    <w:rsid w:val="00796C97"/>
    <w:rsid w:val="00796FAB"/>
    <w:rsid w:val="007978EF"/>
    <w:rsid w:val="007979C4"/>
    <w:rsid w:val="00797A5D"/>
    <w:rsid w:val="00797A90"/>
    <w:rsid w:val="00797B78"/>
    <w:rsid w:val="00797E77"/>
    <w:rsid w:val="007A07EC"/>
    <w:rsid w:val="007A09BD"/>
    <w:rsid w:val="007A0C3B"/>
    <w:rsid w:val="007A0D7A"/>
    <w:rsid w:val="007A129B"/>
    <w:rsid w:val="007A129E"/>
    <w:rsid w:val="007A12C5"/>
    <w:rsid w:val="007A1753"/>
    <w:rsid w:val="007A1A68"/>
    <w:rsid w:val="007A1E84"/>
    <w:rsid w:val="007A1EB1"/>
    <w:rsid w:val="007A1F18"/>
    <w:rsid w:val="007A1F61"/>
    <w:rsid w:val="007A2145"/>
    <w:rsid w:val="007A244A"/>
    <w:rsid w:val="007A2A5A"/>
    <w:rsid w:val="007A2B13"/>
    <w:rsid w:val="007A2B39"/>
    <w:rsid w:val="007A2C9E"/>
    <w:rsid w:val="007A2D18"/>
    <w:rsid w:val="007A38D1"/>
    <w:rsid w:val="007A3F02"/>
    <w:rsid w:val="007A4255"/>
    <w:rsid w:val="007A42BB"/>
    <w:rsid w:val="007A4555"/>
    <w:rsid w:val="007A459C"/>
    <w:rsid w:val="007A4664"/>
    <w:rsid w:val="007A4842"/>
    <w:rsid w:val="007A49E9"/>
    <w:rsid w:val="007A4A65"/>
    <w:rsid w:val="007A4CC9"/>
    <w:rsid w:val="007A510C"/>
    <w:rsid w:val="007A5636"/>
    <w:rsid w:val="007A5C1A"/>
    <w:rsid w:val="007A5E4A"/>
    <w:rsid w:val="007A659E"/>
    <w:rsid w:val="007A6671"/>
    <w:rsid w:val="007A6AE9"/>
    <w:rsid w:val="007A713F"/>
    <w:rsid w:val="007A72B4"/>
    <w:rsid w:val="007A79A6"/>
    <w:rsid w:val="007A7AA6"/>
    <w:rsid w:val="007A7BBF"/>
    <w:rsid w:val="007A7D1A"/>
    <w:rsid w:val="007B06F0"/>
    <w:rsid w:val="007B07F5"/>
    <w:rsid w:val="007B0F74"/>
    <w:rsid w:val="007B12A0"/>
    <w:rsid w:val="007B1385"/>
    <w:rsid w:val="007B1926"/>
    <w:rsid w:val="007B1E67"/>
    <w:rsid w:val="007B1FEA"/>
    <w:rsid w:val="007B2043"/>
    <w:rsid w:val="007B216D"/>
    <w:rsid w:val="007B22A3"/>
    <w:rsid w:val="007B26AC"/>
    <w:rsid w:val="007B285E"/>
    <w:rsid w:val="007B2A77"/>
    <w:rsid w:val="007B2BEF"/>
    <w:rsid w:val="007B2DBA"/>
    <w:rsid w:val="007B3083"/>
    <w:rsid w:val="007B30F8"/>
    <w:rsid w:val="007B31F4"/>
    <w:rsid w:val="007B36EE"/>
    <w:rsid w:val="007B3B75"/>
    <w:rsid w:val="007B3C0C"/>
    <w:rsid w:val="007B4334"/>
    <w:rsid w:val="007B43C3"/>
    <w:rsid w:val="007B48BA"/>
    <w:rsid w:val="007B4CA6"/>
    <w:rsid w:val="007B4D9F"/>
    <w:rsid w:val="007B4FF1"/>
    <w:rsid w:val="007B516D"/>
    <w:rsid w:val="007B55C1"/>
    <w:rsid w:val="007B5CBD"/>
    <w:rsid w:val="007B5D32"/>
    <w:rsid w:val="007B5F44"/>
    <w:rsid w:val="007B5FDD"/>
    <w:rsid w:val="007B7890"/>
    <w:rsid w:val="007B7A15"/>
    <w:rsid w:val="007B7B11"/>
    <w:rsid w:val="007B7B34"/>
    <w:rsid w:val="007C02EF"/>
    <w:rsid w:val="007C07F2"/>
    <w:rsid w:val="007C088A"/>
    <w:rsid w:val="007C0EF3"/>
    <w:rsid w:val="007C0FD6"/>
    <w:rsid w:val="007C148D"/>
    <w:rsid w:val="007C19AD"/>
    <w:rsid w:val="007C19EC"/>
    <w:rsid w:val="007C20AC"/>
    <w:rsid w:val="007C20F8"/>
    <w:rsid w:val="007C2322"/>
    <w:rsid w:val="007C2770"/>
    <w:rsid w:val="007C2A17"/>
    <w:rsid w:val="007C2A78"/>
    <w:rsid w:val="007C2D7A"/>
    <w:rsid w:val="007C2ED3"/>
    <w:rsid w:val="007C32D5"/>
    <w:rsid w:val="007C336E"/>
    <w:rsid w:val="007C3BC1"/>
    <w:rsid w:val="007C3DAB"/>
    <w:rsid w:val="007C3F50"/>
    <w:rsid w:val="007C4739"/>
    <w:rsid w:val="007C499E"/>
    <w:rsid w:val="007C50A3"/>
    <w:rsid w:val="007C549D"/>
    <w:rsid w:val="007C54A7"/>
    <w:rsid w:val="007C57EE"/>
    <w:rsid w:val="007C6889"/>
    <w:rsid w:val="007C68BE"/>
    <w:rsid w:val="007C6D08"/>
    <w:rsid w:val="007C705C"/>
    <w:rsid w:val="007C717A"/>
    <w:rsid w:val="007C719C"/>
    <w:rsid w:val="007C7338"/>
    <w:rsid w:val="007C73EA"/>
    <w:rsid w:val="007C74FB"/>
    <w:rsid w:val="007C795C"/>
    <w:rsid w:val="007C7FF4"/>
    <w:rsid w:val="007D0053"/>
    <w:rsid w:val="007D0095"/>
    <w:rsid w:val="007D00AE"/>
    <w:rsid w:val="007D0286"/>
    <w:rsid w:val="007D0338"/>
    <w:rsid w:val="007D0397"/>
    <w:rsid w:val="007D087E"/>
    <w:rsid w:val="007D0B31"/>
    <w:rsid w:val="007D0E48"/>
    <w:rsid w:val="007D1086"/>
    <w:rsid w:val="007D19A3"/>
    <w:rsid w:val="007D1D14"/>
    <w:rsid w:val="007D20E5"/>
    <w:rsid w:val="007D22E3"/>
    <w:rsid w:val="007D271C"/>
    <w:rsid w:val="007D2B63"/>
    <w:rsid w:val="007D2D0E"/>
    <w:rsid w:val="007D346E"/>
    <w:rsid w:val="007D37AB"/>
    <w:rsid w:val="007D3D3A"/>
    <w:rsid w:val="007D423B"/>
    <w:rsid w:val="007D43B3"/>
    <w:rsid w:val="007D45B0"/>
    <w:rsid w:val="007D46A4"/>
    <w:rsid w:val="007D4ABE"/>
    <w:rsid w:val="007D4D50"/>
    <w:rsid w:val="007D5201"/>
    <w:rsid w:val="007D531E"/>
    <w:rsid w:val="007D54C4"/>
    <w:rsid w:val="007D5556"/>
    <w:rsid w:val="007D5559"/>
    <w:rsid w:val="007D56CF"/>
    <w:rsid w:val="007D5797"/>
    <w:rsid w:val="007D5E53"/>
    <w:rsid w:val="007D6126"/>
    <w:rsid w:val="007D6304"/>
    <w:rsid w:val="007D6460"/>
    <w:rsid w:val="007D6801"/>
    <w:rsid w:val="007D6C20"/>
    <w:rsid w:val="007D6F08"/>
    <w:rsid w:val="007D7639"/>
    <w:rsid w:val="007D797B"/>
    <w:rsid w:val="007D7BDB"/>
    <w:rsid w:val="007D7EAA"/>
    <w:rsid w:val="007D7F81"/>
    <w:rsid w:val="007E0141"/>
    <w:rsid w:val="007E075A"/>
    <w:rsid w:val="007E0966"/>
    <w:rsid w:val="007E0A33"/>
    <w:rsid w:val="007E0E21"/>
    <w:rsid w:val="007E10DE"/>
    <w:rsid w:val="007E147C"/>
    <w:rsid w:val="007E1CD4"/>
    <w:rsid w:val="007E1D0F"/>
    <w:rsid w:val="007E1D9A"/>
    <w:rsid w:val="007E2008"/>
    <w:rsid w:val="007E205C"/>
    <w:rsid w:val="007E23A3"/>
    <w:rsid w:val="007E24D6"/>
    <w:rsid w:val="007E2648"/>
    <w:rsid w:val="007E2784"/>
    <w:rsid w:val="007E2F5F"/>
    <w:rsid w:val="007E2F8A"/>
    <w:rsid w:val="007E300D"/>
    <w:rsid w:val="007E34C3"/>
    <w:rsid w:val="007E367C"/>
    <w:rsid w:val="007E36AB"/>
    <w:rsid w:val="007E3F5F"/>
    <w:rsid w:val="007E3F98"/>
    <w:rsid w:val="007E3FCA"/>
    <w:rsid w:val="007E40A7"/>
    <w:rsid w:val="007E46B5"/>
    <w:rsid w:val="007E4A0A"/>
    <w:rsid w:val="007E4A2F"/>
    <w:rsid w:val="007E4FA1"/>
    <w:rsid w:val="007E523D"/>
    <w:rsid w:val="007E5652"/>
    <w:rsid w:val="007E593F"/>
    <w:rsid w:val="007E5C46"/>
    <w:rsid w:val="007E63A1"/>
    <w:rsid w:val="007E66E1"/>
    <w:rsid w:val="007E67D9"/>
    <w:rsid w:val="007E68CD"/>
    <w:rsid w:val="007E692C"/>
    <w:rsid w:val="007E6C16"/>
    <w:rsid w:val="007E6C39"/>
    <w:rsid w:val="007E6C57"/>
    <w:rsid w:val="007E6D1A"/>
    <w:rsid w:val="007E6D89"/>
    <w:rsid w:val="007E6DCF"/>
    <w:rsid w:val="007E700E"/>
    <w:rsid w:val="007E7093"/>
    <w:rsid w:val="007E7372"/>
    <w:rsid w:val="007E7605"/>
    <w:rsid w:val="007E7608"/>
    <w:rsid w:val="007E77EF"/>
    <w:rsid w:val="007F0320"/>
    <w:rsid w:val="007F042E"/>
    <w:rsid w:val="007F0A8C"/>
    <w:rsid w:val="007F0D27"/>
    <w:rsid w:val="007F10D7"/>
    <w:rsid w:val="007F10EB"/>
    <w:rsid w:val="007F1708"/>
    <w:rsid w:val="007F1782"/>
    <w:rsid w:val="007F1B73"/>
    <w:rsid w:val="007F1C65"/>
    <w:rsid w:val="007F1EFD"/>
    <w:rsid w:val="007F213B"/>
    <w:rsid w:val="007F2148"/>
    <w:rsid w:val="007F29DC"/>
    <w:rsid w:val="007F2A49"/>
    <w:rsid w:val="007F2B88"/>
    <w:rsid w:val="007F2BA7"/>
    <w:rsid w:val="007F2BD8"/>
    <w:rsid w:val="007F2D2B"/>
    <w:rsid w:val="007F3858"/>
    <w:rsid w:val="007F3A05"/>
    <w:rsid w:val="007F3C6B"/>
    <w:rsid w:val="007F43B0"/>
    <w:rsid w:val="007F44BC"/>
    <w:rsid w:val="007F493D"/>
    <w:rsid w:val="007F4A11"/>
    <w:rsid w:val="007F4ED2"/>
    <w:rsid w:val="007F4FDD"/>
    <w:rsid w:val="007F50A3"/>
    <w:rsid w:val="007F574F"/>
    <w:rsid w:val="007F5838"/>
    <w:rsid w:val="007F5968"/>
    <w:rsid w:val="007F5CD7"/>
    <w:rsid w:val="007F5F06"/>
    <w:rsid w:val="007F6843"/>
    <w:rsid w:val="007F6885"/>
    <w:rsid w:val="007F695C"/>
    <w:rsid w:val="007F6B05"/>
    <w:rsid w:val="007F6B87"/>
    <w:rsid w:val="007F7003"/>
    <w:rsid w:val="007F7912"/>
    <w:rsid w:val="007F7A24"/>
    <w:rsid w:val="007F7B7B"/>
    <w:rsid w:val="007F7D8C"/>
    <w:rsid w:val="007F7E38"/>
    <w:rsid w:val="007F7EE8"/>
    <w:rsid w:val="0080069E"/>
    <w:rsid w:val="008006FD"/>
    <w:rsid w:val="00800914"/>
    <w:rsid w:val="00800A18"/>
    <w:rsid w:val="00800A51"/>
    <w:rsid w:val="00800B89"/>
    <w:rsid w:val="00800EFA"/>
    <w:rsid w:val="0080120D"/>
    <w:rsid w:val="0080194F"/>
    <w:rsid w:val="0080198A"/>
    <w:rsid w:val="00801BEB"/>
    <w:rsid w:val="00801E2A"/>
    <w:rsid w:val="00802122"/>
    <w:rsid w:val="008023C5"/>
    <w:rsid w:val="00802566"/>
    <w:rsid w:val="0080282F"/>
    <w:rsid w:val="0080289A"/>
    <w:rsid w:val="00802A06"/>
    <w:rsid w:val="00802AD6"/>
    <w:rsid w:val="00803050"/>
    <w:rsid w:val="00803492"/>
    <w:rsid w:val="008037BC"/>
    <w:rsid w:val="00803885"/>
    <w:rsid w:val="00803896"/>
    <w:rsid w:val="008039E4"/>
    <w:rsid w:val="008041ED"/>
    <w:rsid w:val="00804366"/>
    <w:rsid w:val="008046EA"/>
    <w:rsid w:val="008048EC"/>
    <w:rsid w:val="00804A58"/>
    <w:rsid w:val="00804B01"/>
    <w:rsid w:val="008058C2"/>
    <w:rsid w:val="00805A43"/>
    <w:rsid w:val="00806D10"/>
    <w:rsid w:val="00806DE6"/>
    <w:rsid w:val="00807214"/>
    <w:rsid w:val="00807267"/>
    <w:rsid w:val="008075A7"/>
    <w:rsid w:val="00807EE2"/>
    <w:rsid w:val="00810B7A"/>
    <w:rsid w:val="008111E8"/>
    <w:rsid w:val="00811B90"/>
    <w:rsid w:val="00811E98"/>
    <w:rsid w:val="008121DE"/>
    <w:rsid w:val="0081249E"/>
    <w:rsid w:val="00812503"/>
    <w:rsid w:val="00812B21"/>
    <w:rsid w:val="00812CF0"/>
    <w:rsid w:val="00812D28"/>
    <w:rsid w:val="00813080"/>
    <w:rsid w:val="00813A8B"/>
    <w:rsid w:val="00813E1D"/>
    <w:rsid w:val="00814327"/>
    <w:rsid w:val="00814437"/>
    <w:rsid w:val="0081464C"/>
    <w:rsid w:val="00814D11"/>
    <w:rsid w:val="00814D44"/>
    <w:rsid w:val="00814EC1"/>
    <w:rsid w:val="0081577D"/>
    <w:rsid w:val="00815F07"/>
    <w:rsid w:val="008162B5"/>
    <w:rsid w:val="00816733"/>
    <w:rsid w:val="00816E04"/>
    <w:rsid w:val="00816E3E"/>
    <w:rsid w:val="00816FCA"/>
    <w:rsid w:val="008175FB"/>
    <w:rsid w:val="00817CF8"/>
    <w:rsid w:val="00817D17"/>
    <w:rsid w:val="00817FDF"/>
    <w:rsid w:val="00820596"/>
    <w:rsid w:val="00820863"/>
    <w:rsid w:val="00820BBE"/>
    <w:rsid w:val="008211A3"/>
    <w:rsid w:val="008211C6"/>
    <w:rsid w:val="00821201"/>
    <w:rsid w:val="008213F8"/>
    <w:rsid w:val="008214B7"/>
    <w:rsid w:val="00821544"/>
    <w:rsid w:val="00821641"/>
    <w:rsid w:val="0082173C"/>
    <w:rsid w:val="00821CE0"/>
    <w:rsid w:val="008223AA"/>
    <w:rsid w:val="00822576"/>
    <w:rsid w:val="0082294B"/>
    <w:rsid w:val="00822B4D"/>
    <w:rsid w:val="00822C45"/>
    <w:rsid w:val="00822C7B"/>
    <w:rsid w:val="00822ED9"/>
    <w:rsid w:val="00822FB7"/>
    <w:rsid w:val="00823116"/>
    <w:rsid w:val="00823174"/>
    <w:rsid w:val="008237FC"/>
    <w:rsid w:val="00823AC7"/>
    <w:rsid w:val="00823B05"/>
    <w:rsid w:val="00823B23"/>
    <w:rsid w:val="008241E0"/>
    <w:rsid w:val="00824BDC"/>
    <w:rsid w:val="00825190"/>
    <w:rsid w:val="00825286"/>
    <w:rsid w:val="0082553E"/>
    <w:rsid w:val="00825996"/>
    <w:rsid w:val="0082623D"/>
    <w:rsid w:val="00826352"/>
    <w:rsid w:val="0082650B"/>
    <w:rsid w:val="008266F8"/>
    <w:rsid w:val="00826750"/>
    <w:rsid w:val="00827416"/>
    <w:rsid w:val="008274A5"/>
    <w:rsid w:val="00827C94"/>
    <w:rsid w:val="00827CCA"/>
    <w:rsid w:val="008302B1"/>
    <w:rsid w:val="0083055B"/>
    <w:rsid w:val="00830ED4"/>
    <w:rsid w:val="00830ED7"/>
    <w:rsid w:val="0083123E"/>
    <w:rsid w:val="00831312"/>
    <w:rsid w:val="0083193A"/>
    <w:rsid w:val="008319EE"/>
    <w:rsid w:val="008320D7"/>
    <w:rsid w:val="0083217D"/>
    <w:rsid w:val="00832A90"/>
    <w:rsid w:val="00832F15"/>
    <w:rsid w:val="008330E0"/>
    <w:rsid w:val="00833282"/>
    <w:rsid w:val="008332EC"/>
    <w:rsid w:val="0083386B"/>
    <w:rsid w:val="00833D36"/>
    <w:rsid w:val="00833D45"/>
    <w:rsid w:val="00833EAB"/>
    <w:rsid w:val="00833F74"/>
    <w:rsid w:val="0083409E"/>
    <w:rsid w:val="0083414B"/>
    <w:rsid w:val="008341DA"/>
    <w:rsid w:val="008342B1"/>
    <w:rsid w:val="008344BF"/>
    <w:rsid w:val="0083451F"/>
    <w:rsid w:val="008348C0"/>
    <w:rsid w:val="008349F3"/>
    <w:rsid w:val="00834A88"/>
    <w:rsid w:val="00834E70"/>
    <w:rsid w:val="00834FDA"/>
    <w:rsid w:val="00835088"/>
    <w:rsid w:val="0083553E"/>
    <w:rsid w:val="00835636"/>
    <w:rsid w:val="008356AE"/>
    <w:rsid w:val="00835B49"/>
    <w:rsid w:val="00835CAC"/>
    <w:rsid w:val="00835F3B"/>
    <w:rsid w:val="00835F6F"/>
    <w:rsid w:val="00836044"/>
    <w:rsid w:val="0083624F"/>
    <w:rsid w:val="00836424"/>
    <w:rsid w:val="0083656E"/>
    <w:rsid w:val="008365A8"/>
    <w:rsid w:val="00836A44"/>
    <w:rsid w:val="00836D6D"/>
    <w:rsid w:val="00836F1A"/>
    <w:rsid w:val="0083709A"/>
    <w:rsid w:val="008370D0"/>
    <w:rsid w:val="00837187"/>
    <w:rsid w:val="0083733C"/>
    <w:rsid w:val="008373BB"/>
    <w:rsid w:val="0083772C"/>
    <w:rsid w:val="0083784C"/>
    <w:rsid w:val="0083788F"/>
    <w:rsid w:val="00837EE6"/>
    <w:rsid w:val="008402DA"/>
    <w:rsid w:val="008414C7"/>
    <w:rsid w:val="008414DA"/>
    <w:rsid w:val="00841531"/>
    <w:rsid w:val="00841974"/>
    <w:rsid w:val="0084227E"/>
    <w:rsid w:val="008425EF"/>
    <w:rsid w:val="008428CF"/>
    <w:rsid w:val="0084290B"/>
    <w:rsid w:val="00842B3E"/>
    <w:rsid w:val="00842C2F"/>
    <w:rsid w:val="00842D2B"/>
    <w:rsid w:val="0084388D"/>
    <w:rsid w:val="008439A6"/>
    <w:rsid w:val="008439BE"/>
    <w:rsid w:val="00843A47"/>
    <w:rsid w:val="00843AC4"/>
    <w:rsid w:val="00843AFE"/>
    <w:rsid w:val="00843B99"/>
    <w:rsid w:val="0084406B"/>
    <w:rsid w:val="008446CF"/>
    <w:rsid w:val="008449E4"/>
    <w:rsid w:val="008451BC"/>
    <w:rsid w:val="0084522A"/>
    <w:rsid w:val="00845241"/>
    <w:rsid w:val="00845618"/>
    <w:rsid w:val="00845923"/>
    <w:rsid w:val="00845BE1"/>
    <w:rsid w:val="00845DF3"/>
    <w:rsid w:val="00845F14"/>
    <w:rsid w:val="00846054"/>
    <w:rsid w:val="008466A4"/>
    <w:rsid w:val="008466BB"/>
    <w:rsid w:val="00847229"/>
    <w:rsid w:val="008472BA"/>
    <w:rsid w:val="0084776C"/>
    <w:rsid w:val="00847966"/>
    <w:rsid w:val="00847E16"/>
    <w:rsid w:val="00847EBF"/>
    <w:rsid w:val="00847F1E"/>
    <w:rsid w:val="00850080"/>
    <w:rsid w:val="008501BB"/>
    <w:rsid w:val="00850A0B"/>
    <w:rsid w:val="00850A10"/>
    <w:rsid w:val="008515CB"/>
    <w:rsid w:val="008518FB"/>
    <w:rsid w:val="00851AE6"/>
    <w:rsid w:val="00851B37"/>
    <w:rsid w:val="00851C26"/>
    <w:rsid w:val="00851E06"/>
    <w:rsid w:val="00852007"/>
    <w:rsid w:val="008523A3"/>
    <w:rsid w:val="008523E6"/>
    <w:rsid w:val="0085247A"/>
    <w:rsid w:val="00852B45"/>
    <w:rsid w:val="00852F08"/>
    <w:rsid w:val="00853483"/>
    <w:rsid w:val="008536AF"/>
    <w:rsid w:val="008542B6"/>
    <w:rsid w:val="00854818"/>
    <w:rsid w:val="00854DD1"/>
    <w:rsid w:val="00854FCA"/>
    <w:rsid w:val="00855859"/>
    <w:rsid w:val="008558DF"/>
    <w:rsid w:val="00855A0B"/>
    <w:rsid w:val="00855D3F"/>
    <w:rsid w:val="0085602C"/>
    <w:rsid w:val="0085605E"/>
    <w:rsid w:val="00856114"/>
    <w:rsid w:val="008562C1"/>
    <w:rsid w:val="0085650F"/>
    <w:rsid w:val="00856CE0"/>
    <w:rsid w:val="00856D65"/>
    <w:rsid w:val="00856D80"/>
    <w:rsid w:val="00856EA3"/>
    <w:rsid w:val="0085717D"/>
    <w:rsid w:val="0085733C"/>
    <w:rsid w:val="0085759B"/>
    <w:rsid w:val="008575FF"/>
    <w:rsid w:val="00857A65"/>
    <w:rsid w:val="00857AD0"/>
    <w:rsid w:val="00857DBE"/>
    <w:rsid w:val="00860366"/>
    <w:rsid w:val="00860535"/>
    <w:rsid w:val="0086089C"/>
    <w:rsid w:val="00860B08"/>
    <w:rsid w:val="00861A6F"/>
    <w:rsid w:val="00861BA8"/>
    <w:rsid w:val="0086203A"/>
    <w:rsid w:val="008623AC"/>
    <w:rsid w:val="00863011"/>
    <w:rsid w:val="00863013"/>
    <w:rsid w:val="00863437"/>
    <w:rsid w:val="008638E6"/>
    <w:rsid w:val="0086399C"/>
    <w:rsid w:val="008639AF"/>
    <w:rsid w:val="00864162"/>
    <w:rsid w:val="008642BF"/>
    <w:rsid w:val="008644FF"/>
    <w:rsid w:val="00864551"/>
    <w:rsid w:val="008649AC"/>
    <w:rsid w:val="00865045"/>
    <w:rsid w:val="008658D5"/>
    <w:rsid w:val="00865BC5"/>
    <w:rsid w:val="00865C64"/>
    <w:rsid w:val="00865CFE"/>
    <w:rsid w:val="00865FC6"/>
    <w:rsid w:val="00866880"/>
    <w:rsid w:val="00867038"/>
    <w:rsid w:val="008677C9"/>
    <w:rsid w:val="00867CCC"/>
    <w:rsid w:val="00867D6E"/>
    <w:rsid w:val="00870587"/>
    <w:rsid w:val="00870C48"/>
    <w:rsid w:val="008718E4"/>
    <w:rsid w:val="00871AB8"/>
    <w:rsid w:val="00871E51"/>
    <w:rsid w:val="00871FC9"/>
    <w:rsid w:val="0087220E"/>
    <w:rsid w:val="00872336"/>
    <w:rsid w:val="008725B6"/>
    <w:rsid w:val="00872E25"/>
    <w:rsid w:val="008731F2"/>
    <w:rsid w:val="00873630"/>
    <w:rsid w:val="0087390F"/>
    <w:rsid w:val="008739DE"/>
    <w:rsid w:val="00873B74"/>
    <w:rsid w:val="00873F47"/>
    <w:rsid w:val="008740AE"/>
    <w:rsid w:val="00874118"/>
    <w:rsid w:val="0087412F"/>
    <w:rsid w:val="008743E7"/>
    <w:rsid w:val="00874521"/>
    <w:rsid w:val="0087452A"/>
    <w:rsid w:val="00874890"/>
    <w:rsid w:val="00874A17"/>
    <w:rsid w:val="00874CAB"/>
    <w:rsid w:val="00874CEF"/>
    <w:rsid w:val="008751C2"/>
    <w:rsid w:val="008754F5"/>
    <w:rsid w:val="00875AB9"/>
    <w:rsid w:val="00875B2F"/>
    <w:rsid w:val="00875BEC"/>
    <w:rsid w:val="00875F4F"/>
    <w:rsid w:val="00875F7B"/>
    <w:rsid w:val="0087630B"/>
    <w:rsid w:val="0087648A"/>
    <w:rsid w:val="0087656C"/>
    <w:rsid w:val="00876588"/>
    <w:rsid w:val="00876636"/>
    <w:rsid w:val="008769B3"/>
    <w:rsid w:val="00876E86"/>
    <w:rsid w:val="00877104"/>
    <w:rsid w:val="00877812"/>
    <w:rsid w:val="008779B5"/>
    <w:rsid w:val="008779F8"/>
    <w:rsid w:val="00877E34"/>
    <w:rsid w:val="00880288"/>
    <w:rsid w:val="008806BB"/>
    <w:rsid w:val="00880748"/>
    <w:rsid w:val="00880841"/>
    <w:rsid w:val="00880E96"/>
    <w:rsid w:val="0088104C"/>
    <w:rsid w:val="00881464"/>
    <w:rsid w:val="008814A6"/>
    <w:rsid w:val="00881B5E"/>
    <w:rsid w:val="00881BE5"/>
    <w:rsid w:val="00881F8D"/>
    <w:rsid w:val="00882099"/>
    <w:rsid w:val="008820A7"/>
    <w:rsid w:val="0088227F"/>
    <w:rsid w:val="008822F7"/>
    <w:rsid w:val="008824F0"/>
    <w:rsid w:val="00882B60"/>
    <w:rsid w:val="0088347F"/>
    <w:rsid w:val="008836DD"/>
    <w:rsid w:val="0088374B"/>
    <w:rsid w:val="00883A0B"/>
    <w:rsid w:val="00883BF1"/>
    <w:rsid w:val="00883E4A"/>
    <w:rsid w:val="00884491"/>
    <w:rsid w:val="0088486C"/>
    <w:rsid w:val="00884DD9"/>
    <w:rsid w:val="0088563C"/>
    <w:rsid w:val="00886058"/>
    <w:rsid w:val="0088646B"/>
    <w:rsid w:val="008864DD"/>
    <w:rsid w:val="008866A7"/>
    <w:rsid w:val="00886757"/>
    <w:rsid w:val="008871C6"/>
    <w:rsid w:val="00887406"/>
    <w:rsid w:val="00887A35"/>
    <w:rsid w:val="00887C42"/>
    <w:rsid w:val="00887C8D"/>
    <w:rsid w:val="0089018F"/>
    <w:rsid w:val="008905AC"/>
    <w:rsid w:val="008909EA"/>
    <w:rsid w:val="00890E02"/>
    <w:rsid w:val="008910F3"/>
    <w:rsid w:val="00891257"/>
    <w:rsid w:val="00891343"/>
    <w:rsid w:val="008913C8"/>
    <w:rsid w:val="0089147A"/>
    <w:rsid w:val="008919A0"/>
    <w:rsid w:val="00891DEA"/>
    <w:rsid w:val="00891F58"/>
    <w:rsid w:val="008922D1"/>
    <w:rsid w:val="008926C0"/>
    <w:rsid w:val="0089289D"/>
    <w:rsid w:val="00892984"/>
    <w:rsid w:val="00892994"/>
    <w:rsid w:val="00892F15"/>
    <w:rsid w:val="00893288"/>
    <w:rsid w:val="0089379B"/>
    <w:rsid w:val="0089397B"/>
    <w:rsid w:val="00893B41"/>
    <w:rsid w:val="00893BFD"/>
    <w:rsid w:val="008945A0"/>
    <w:rsid w:val="0089466C"/>
    <w:rsid w:val="008946AC"/>
    <w:rsid w:val="00894761"/>
    <w:rsid w:val="008947B2"/>
    <w:rsid w:val="008950B3"/>
    <w:rsid w:val="008950BC"/>
    <w:rsid w:val="0089541F"/>
    <w:rsid w:val="00895B81"/>
    <w:rsid w:val="00895CCB"/>
    <w:rsid w:val="00895D4D"/>
    <w:rsid w:val="0089618F"/>
    <w:rsid w:val="008963B1"/>
    <w:rsid w:val="00896877"/>
    <w:rsid w:val="008968FC"/>
    <w:rsid w:val="00896C6A"/>
    <w:rsid w:val="00896CD3"/>
    <w:rsid w:val="008971CC"/>
    <w:rsid w:val="00897266"/>
    <w:rsid w:val="008973D1"/>
    <w:rsid w:val="008975FD"/>
    <w:rsid w:val="008977FE"/>
    <w:rsid w:val="008979FE"/>
    <w:rsid w:val="00897BDC"/>
    <w:rsid w:val="00897FDA"/>
    <w:rsid w:val="008A081A"/>
    <w:rsid w:val="008A0936"/>
    <w:rsid w:val="008A09D3"/>
    <w:rsid w:val="008A0AB4"/>
    <w:rsid w:val="008A121C"/>
    <w:rsid w:val="008A12CC"/>
    <w:rsid w:val="008A1464"/>
    <w:rsid w:val="008A1764"/>
    <w:rsid w:val="008A1AFF"/>
    <w:rsid w:val="008A1CD6"/>
    <w:rsid w:val="008A1E51"/>
    <w:rsid w:val="008A1F1B"/>
    <w:rsid w:val="008A2218"/>
    <w:rsid w:val="008A2374"/>
    <w:rsid w:val="008A28A4"/>
    <w:rsid w:val="008A29E2"/>
    <w:rsid w:val="008A2A12"/>
    <w:rsid w:val="008A2A6B"/>
    <w:rsid w:val="008A2E71"/>
    <w:rsid w:val="008A3334"/>
    <w:rsid w:val="008A3503"/>
    <w:rsid w:val="008A36E0"/>
    <w:rsid w:val="008A38B3"/>
    <w:rsid w:val="008A38DE"/>
    <w:rsid w:val="008A3A71"/>
    <w:rsid w:val="008A3B22"/>
    <w:rsid w:val="008A3CA7"/>
    <w:rsid w:val="008A4A2A"/>
    <w:rsid w:val="008A4A2F"/>
    <w:rsid w:val="008A4A35"/>
    <w:rsid w:val="008A5175"/>
    <w:rsid w:val="008A5871"/>
    <w:rsid w:val="008A59F9"/>
    <w:rsid w:val="008A5E32"/>
    <w:rsid w:val="008A6284"/>
    <w:rsid w:val="008A62E4"/>
    <w:rsid w:val="008A6351"/>
    <w:rsid w:val="008A64C3"/>
    <w:rsid w:val="008A65A5"/>
    <w:rsid w:val="008A66CE"/>
    <w:rsid w:val="008A69A7"/>
    <w:rsid w:val="008A6B9B"/>
    <w:rsid w:val="008A71F6"/>
    <w:rsid w:val="008A7534"/>
    <w:rsid w:val="008A7E90"/>
    <w:rsid w:val="008A7F90"/>
    <w:rsid w:val="008B04D3"/>
    <w:rsid w:val="008B0820"/>
    <w:rsid w:val="008B086B"/>
    <w:rsid w:val="008B0D2F"/>
    <w:rsid w:val="008B0E1A"/>
    <w:rsid w:val="008B1148"/>
    <w:rsid w:val="008B1B7D"/>
    <w:rsid w:val="008B1B9B"/>
    <w:rsid w:val="008B1FC3"/>
    <w:rsid w:val="008B216C"/>
    <w:rsid w:val="008B234F"/>
    <w:rsid w:val="008B265D"/>
    <w:rsid w:val="008B2AD1"/>
    <w:rsid w:val="008B2D96"/>
    <w:rsid w:val="008B2E68"/>
    <w:rsid w:val="008B2E8D"/>
    <w:rsid w:val="008B3699"/>
    <w:rsid w:val="008B394F"/>
    <w:rsid w:val="008B4083"/>
    <w:rsid w:val="008B41C1"/>
    <w:rsid w:val="008B428D"/>
    <w:rsid w:val="008B4430"/>
    <w:rsid w:val="008B4871"/>
    <w:rsid w:val="008B48C6"/>
    <w:rsid w:val="008B4CF6"/>
    <w:rsid w:val="008B4F4E"/>
    <w:rsid w:val="008B5005"/>
    <w:rsid w:val="008B5181"/>
    <w:rsid w:val="008B533A"/>
    <w:rsid w:val="008B5724"/>
    <w:rsid w:val="008B5C61"/>
    <w:rsid w:val="008B604B"/>
    <w:rsid w:val="008B6084"/>
    <w:rsid w:val="008B643F"/>
    <w:rsid w:val="008B65C7"/>
    <w:rsid w:val="008B66C5"/>
    <w:rsid w:val="008B6B7C"/>
    <w:rsid w:val="008B7265"/>
    <w:rsid w:val="008B72D8"/>
    <w:rsid w:val="008B79D8"/>
    <w:rsid w:val="008B79FC"/>
    <w:rsid w:val="008B7B0D"/>
    <w:rsid w:val="008B7C89"/>
    <w:rsid w:val="008C0CBB"/>
    <w:rsid w:val="008C0D5B"/>
    <w:rsid w:val="008C0E0F"/>
    <w:rsid w:val="008C0E29"/>
    <w:rsid w:val="008C138E"/>
    <w:rsid w:val="008C15DF"/>
    <w:rsid w:val="008C163A"/>
    <w:rsid w:val="008C1707"/>
    <w:rsid w:val="008C2040"/>
    <w:rsid w:val="008C2425"/>
    <w:rsid w:val="008C2766"/>
    <w:rsid w:val="008C32AB"/>
    <w:rsid w:val="008C34B0"/>
    <w:rsid w:val="008C3508"/>
    <w:rsid w:val="008C38EC"/>
    <w:rsid w:val="008C3960"/>
    <w:rsid w:val="008C3DC4"/>
    <w:rsid w:val="008C3FDB"/>
    <w:rsid w:val="008C40A1"/>
    <w:rsid w:val="008C42C4"/>
    <w:rsid w:val="008C4913"/>
    <w:rsid w:val="008C49E7"/>
    <w:rsid w:val="008C4A9B"/>
    <w:rsid w:val="008C4D2E"/>
    <w:rsid w:val="008C4F18"/>
    <w:rsid w:val="008C59AE"/>
    <w:rsid w:val="008C5E5C"/>
    <w:rsid w:val="008C5F2C"/>
    <w:rsid w:val="008C5F33"/>
    <w:rsid w:val="008C5FA8"/>
    <w:rsid w:val="008C6227"/>
    <w:rsid w:val="008C625C"/>
    <w:rsid w:val="008C62B2"/>
    <w:rsid w:val="008C6311"/>
    <w:rsid w:val="008C6415"/>
    <w:rsid w:val="008C643C"/>
    <w:rsid w:val="008C6A70"/>
    <w:rsid w:val="008C72CA"/>
    <w:rsid w:val="008C733E"/>
    <w:rsid w:val="008C7557"/>
    <w:rsid w:val="008C7687"/>
    <w:rsid w:val="008C791E"/>
    <w:rsid w:val="008C7A1B"/>
    <w:rsid w:val="008C7D0E"/>
    <w:rsid w:val="008D04FF"/>
    <w:rsid w:val="008D0814"/>
    <w:rsid w:val="008D0D3D"/>
    <w:rsid w:val="008D0F48"/>
    <w:rsid w:val="008D1489"/>
    <w:rsid w:val="008D15FC"/>
    <w:rsid w:val="008D2024"/>
    <w:rsid w:val="008D214C"/>
    <w:rsid w:val="008D225E"/>
    <w:rsid w:val="008D264C"/>
    <w:rsid w:val="008D2AC6"/>
    <w:rsid w:val="008D2DF4"/>
    <w:rsid w:val="008D2E60"/>
    <w:rsid w:val="008D346A"/>
    <w:rsid w:val="008D3763"/>
    <w:rsid w:val="008D3B8A"/>
    <w:rsid w:val="008D49F6"/>
    <w:rsid w:val="008D4AD5"/>
    <w:rsid w:val="008D4E86"/>
    <w:rsid w:val="008D4ECB"/>
    <w:rsid w:val="008D503E"/>
    <w:rsid w:val="008D51D3"/>
    <w:rsid w:val="008D567A"/>
    <w:rsid w:val="008D5ACA"/>
    <w:rsid w:val="008D5C22"/>
    <w:rsid w:val="008D5C99"/>
    <w:rsid w:val="008D5CA7"/>
    <w:rsid w:val="008D5D27"/>
    <w:rsid w:val="008D629E"/>
    <w:rsid w:val="008D63FB"/>
    <w:rsid w:val="008D6482"/>
    <w:rsid w:val="008D6C80"/>
    <w:rsid w:val="008D6CE7"/>
    <w:rsid w:val="008D7104"/>
    <w:rsid w:val="008D728A"/>
    <w:rsid w:val="008D7449"/>
    <w:rsid w:val="008D79CF"/>
    <w:rsid w:val="008D7A44"/>
    <w:rsid w:val="008D7A54"/>
    <w:rsid w:val="008D7EBA"/>
    <w:rsid w:val="008E029B"/>
    <w:rsid w:val="008E0323"/>
    <w:rsid w:val="008E04CE"/>
    <w:rsid w:val="008E0780"/>
    <w:rsid w:val="008E0793"/>
    <w:rsid w:val="008E07C0"/>
    <w:rsid w:val="008E0A10"/>
    <w:rsid w:val="008E0BFF"/>
    <w:rsid w:val="008E0C62"/>
    <w:rsid w:val="008E0CBC"/>
    <w:rsid w:val="008E0EDC"/>
    <w:rsid w:val="008E13DB"/>
    <w:rsid w:val="008E13F6"/>
    <w:rsid w:val="008E182C"/>
    <w:rsid w:val="008E19F7"/>
    <w:rsid w:val="008E1AAC"/>
    <w:rsid w:val="008E1B0D"/>
    <w:rsid w:val="008E1B58"/>
    <w:rsid w:val="008E1F5F"/>
    <w:rsid w:val="008E20C5"/>
    <w:rsid w:val="008E2318"/>
    <w:rsid w:val="008E275A"/>
    <w:rsid w:val="008E2843"/>
    <w:rsid w:val="008E2AF4"/>
    <w:rsid w:val="008E2B21"/>
    <w:rsid w:val="008E3116"/>
    <w:rsid w:val="008E3830"/>
    <w:rsid w:val="008E3A1B"/>
    <w:rsid w:val="008E3B55"/>
    <w:rsid w:val="008E3C14"/>
    <w:rsid w:val="008E3D48"/>
    <w:rsid w:val="008E3F98"/>
    <w:rsid w:val="008E412A"/>
    <w:rsid w:val="008E4A49"/>
    <w:rsid w:val="008E4B3A"/>
    <w:rsid w:val="008E4EA8"/>
    <w:rsid w:val="008E4F2B"/>
    <w:rsid w:val="008E50D5"/>
    <w:rsid w:val="008E525E"/>
    <w:rsid w:val="008E54B6"/>
    <w:rsid w:val="008E5530"/>
    <w:rsid w:val="008E5532"/>
    <w:rsid w:val="008E5993"/>
    <w:rsid w:val="008E5DD9"/>
    <w:rsid w:val="008E5E9D"/>
    <w:rsid w:val="008E695E"/>
    <w:rsid w:val="008E6CD4"/>
    <w:rsid w:val="008E6F09"/>
    <w:rsid w:val="008E6F9A"/>
    <w:rsid w:val="008E710F"/>
    <w:rsid w:val="008E72A4"/>
    <w:rsid w:val="008E72E1"/>
    <w:rsid w:val="008E7393"/>
    <w:rsid w:val="008E794B"/>
    <w:rsid w:val="008E7D81"/>
    <w:rsid w:val="008F0308"/>
    <w:rsid w:val="008F0332"/>
    <w:rsid w:val="008F0415"/>
    <w:rsid w:val="008F0555"/>
    <w:rsid w:val="008F0621"/>
    <w:rsid w:val="008F0935"/>
    <w:rsid w:val="008F093E"/>
    <w:rsid w:val="008F097D"/>
    <w:rsid w:val="008F10F4"/>
    <w:rsid w:val="008F1152"/>
    <w:rsid w:val="008F13A0"/>
    <w:rsid w:val="008F1787"/>
    <w:rsid w:val="008F187F"/>
    <w:rsid w:val="008F1C72"/>
    <w:rsid w:val="008F1F0C"/>
    <w:rsid w:val="008F2AF0"/>
    <w:rsid w:val="008F2BA9"/>
    <w:rsid w:val="008F2D27"/>
    <w:rsid w:val="008F2E10"/>
    <w:rsid w:val="008F3482"/>
    <w:rsid w:val="008F34C6"/>
    <w:rsid w:val="008F3CBC"/>
    <w:rsid w:val="008F3D90"/>
    <w:rsid w:val="008F46FA"/>
    <w:rsid w:val="008F47A5"/>
    <w:rsid w:val="008F4958"/>
    <w:rsid w:val="008F4C18"/>
    <w:rsid w:val="008F4C69"/>
    <w:rsid w:val="008F4F60"/>
    <w:rsid w:val="008F4FA9"/>
    <w:rsid w:val="008F5BE9"/>
    <w:rsid w:val="008F5C2E"/>
    <w:rsid w:val="008F5FAD"/>
    <w:rsid w:val="008F6107"/>
    <w:rsid w:val="008F613B"/>
    <w:rsid w:val="008F6200"/>
    <w:rsid w:val="008F651C"/>
    <w:rsid w:val="008F6526"/>
    <w:rsid w:val="008F657D"/>
    <w:rsid w:val="008F6CDD"/>
    <w:rsid w:val="008F6D2F"/>
    <w:rsid w:val="008F6F2E"/>
    <w:rsid w:val="008F70CF"/>
    <w:rsid w:val="008F7124"/>
    <w:rsid w:val="008F77EF"/>
    <w:rsid w:val="008F7961"/>
    <w:rsid w:val="008F796F"/>
    <w:rsid w:val="008F7CC8"/>
    <w:rsid w:val="008F7E8E"/>
    <w:rsid w:val="0090006F"/>
    <w:rsid w:val="00900426"/>
    <w:rsid w:val="00900427"/>
    <w:rsid w:val="00900465"/>
    <w:rsid w:val="00900600"/>
    <w:rsid w:val="0090101E"/>
    <w:rsid w:val="0090149D"/>
    <w:rsid w:val="009014F2"/>
    <w:rsid w:val="0090180E"/>
    <w:rsid w:val="00901905"/>
    <w:rsid w:val="0090191B"/>
    <w:rsid w:val="00901D1A"/>
    <w:rsid w:val="00901DDE"/>
    <w:rsid w:val="009021F0"/>
    <w:rsid w:val="00902246"/>
    <w:rsid w:val="009022AB"/>
    <w:rsid w:val="00902569"/>
    <w:rsid w:val="009025E5"/>
    <w:rsid w:val="00902DA5"/>
    <w:rsid w:val="009030F8"/>
    <w:rsid w:val="00903688"/>
    <w:rsid w:val="0090370B"/>
    <w:rsid w:val="00903724"/>
    <w:rsid w:val="00903D59"/>
    <w:rsid w:val="00904224"/>
    <w:rsid w:val="00904262"/>
    <w:rsid w:val="00904D84"/>
    <w:rsid w:val="00904ED8"/>
    <w:rsid w:val="00904F0C"/>
    <w:rsid w:val="009055F2"/>
    <w:rsid w:val="0090583D"/>
    <w:rsid w:val="00905869"/>
    <w:rsid w:val="00905A10"/>
    <w:rsid w:val="00905BAF"/>
    <w:rsid w:val="00905CC7"/>
    <w:rsid w:val="00905F01"/>
    <w:rsid w:val="00906274"/>
    <w:rsid w:val="00906684"/>
    <w:rsid w:val="00906751"/>
    <w:rsid w:val="00906908"/>
    <w:rsid w:val="00906E0A"/>
    <w:rsid w:val="00906E8C"/>
    <w:rsid w:val="00906F12"/>
    <w:rsid w:val="00907005"/>
    <w:rsid w:val="0090701D"/>
    <w:rsid w:val="009073A1"/>
    <w:rsid w:val="00907993"/>
    <w:rsid w:val="00907AA6"/>
    <w:rsid w:val="00907AAB"/>
    <w:rsid w:val="00907B1A"/>
    <w:rsid w:val="00907D22"/>
    <w:rsid w:val="00907EF6"/>
    <w:rsid w:val="0091029D"/>
    <w:rsid w:val="00910426"/>
    <w:rsid w:val="00910822"/>
    <w:rsid w:val="0091083B"/>
    <w:rsid w:val="00910BD3"/>
    <w:rsid w:val="00911135"/>
    <w:rsid w:val="009111E0"/>
    <w:rsid w:val="00911473"/>
    <w:rsid w:val="0091181C"/>
    <w:rsid w:val="00911C5C"/>
    <w:rsid w:val="009120B8"/>
    <w:rsid w:val="0091222F"/>
    <w:rsid w:val="00912518"/>
    <w:rsid w:val="009125D5"/>
    <w:rsid w:val="00912A4A"/>
    <w:rsid w:val="00912BAA"/>
    <w:rsid w:val="00913030"/>
    <w:rsid w:val="0091352D"/>
    <w:rsid w:val="00913648"/>
    <w:rsid w:val="00913A68"/>
    <w:rsid w:val="0091422C"/>
    <w:rsid w:val="00914387"/>
    <w:rsid w:val="0091444E"/>
    <w:rsid w:val="00914545"/>
    <w:rsid w:val="00914760"/>
    <w:rsid w:val="0091495E"/>
    <w:rsid w:val="00914C43"/>
    <w:rsid w:val="00914F59"/>
    <w:rsid w:val="009156FF"/>
    <w:rsid w:val="0091576F"/>
    <w:rsid w:val="00915884"/>
    <w:rsid w:val="00915BCD"/>
    <w:rsid w:val="00915DCC"/>
    <w:rsid w:val="0091600D"/>
    <w:rsid w:val="0091614A"/>
    <w:rsid w:val="0091619B"/>
    <w:rsid w:val="00916631"/>
    <w:rsid w:val="0091686E"/>
    <w:rsid w:val="00916E30"/>
    <w:rsid w:val="00917341"/>
    <w:rsid w:val="0091779E"/>
    <w:rsid w:val="00917A7E"/>
    <w:rsid w:val="009204F2"/>
    <w:rsid w:val="0092054D"/>
    <w:rsid w:val="009209A3"/>
    <w:rsid w:val="00920E06"/>
    <w:rsid w:val="00921329"/>
    <w:rsid w:val="0092177B"/>
    <w:rsid w:val="00921787"/>
    <w:rsid w:val="00921859"/>
    <w:rsid w:val="00921DC1"/>
    <w:rsid w:val="00921E07"/>
    <w:rsid w:val="00921E80"/>
    <w:rsid w:val="0092210B"/>
    <w:rsid w:val="0092213A"/>
    <w:rsid w:val="009222BE"/>
    <w:rsid w:val="009223B4"/>
    <w:rsid w:val="009223CC"/>
    <w:rsid w:val="0092255B"/>
    <w:rsid w:val="009225D8"/>
    <w:rsid w:val="009229AA"/>
    <w:rsid w:val="00923024"/>
    <w:rsid w:val="009232D2"/>
    <w:rsid w:val="009233A2"/>
    <w:rsid w:val="009239E8"/>
    <w:rsid w:val="00923AD7"/>
    <w:rsid w:val="00923DEB"/>
    <w:rsid w:val="00923E72"/>
    <w:rsid w:val="00924023"/>
    <w:rsid w:val="009240D3"/>
    <w:rsid w:val="0092473A"/>
    <w:rsid w:val="00924A47"/>
    <w:rsid w:val="00924A50"/>
    <w:rsid w:val="0092542C"/>
    <w:rsid w:val="00925618"/>
    <w:rsid w:val="00925B1C"/>
    <w:rsid w:val="00925B66"/>
    <w:rsid w:val="009261E2"/>
    <w:rsid w:val="0092645A"/>
    <w:rsid w:val="0092696A"/>
    <w:rsid w:val="00927707"/>
    <w:rsid w:val="009277E2"/>
    <w:rsid w:val="009278C4"/>
    <w:rsid w:val="00927B38"/>
    <w:rsid w:val="00930075"/>
    <w:rsid w:val="009302B6"/>
    <w:rsid w:val="00930AED"/>
    <w:rsid w:val="00930E3F"/>
    <w:rsid w:val="00930E70"/>
    <w:rsid w:val="00931A65"/>
    <w:rsid w:val="00931BB8"/>
    <w:rsid w:val="00931E09"/>
    <w:rsid w:val="00931EED"/>
    <w:rsid w:val="00931F80"/>
    <w:rsid w:val="009322E5"/>
    <w:rsid w:val="009327CC"/>
    <w:rsid w:val="00932801"/>
    <w:rsid w:val="00932CB1"/>
    <w:rsid w:val="00932D89"/>
    <w:rsid w:val="00932E90"/>
    <w:rsid w:val="00932EF8"/>
    <w:rsid w:val="009333E9"/>
    <w:rsid w:val="0093353E"/>
    <w:rsid w:val="00933ABC"/>
    <w:rsid w:val="00934004"/>
    <w:rsid w:val="009342C9"/>
    <w:rsid w:val="009343B2"/>
    <w:rsid w:val="00934425"/>
    <w:rsid w:val="00934722"/>
    <w:rsid w:val="00934803"/>
    <w:rsid w:val="00935004"/>
    <w:rsid w:val="00935634"/>
    <w:rsid w:val="00935A63"/>
    <w:rsid w:val="00935A75"/>
    <w:rsid w:val="00935C5C"/>
    <w:rsid w:val="00935D60"/>
    <w:rsid w:val="00935F4F"/>
    <w:rsid w:val="00935F71"/>
    <w:rsid w:val="0093618F"/>
    <w:rsid w:val="009364BF"/>
    <w:rsid w:val="00936887"/>
    <w:rsid w:val="00936932"/>
    <w:rsid w:val="00936A2C"/>
    <w:rsid w:val="00936B38"/>
    <w:rsid w:val="00936E52"/>
    <w:rsid w:val="00936FE5"/>
    <w:rsid w:val="0093723D"/>
    <w:rsid w:val="009378CB"/>
    <w:rsid w:val="009379C6"/>
    <w:rsid w:val="00937AA0"/>
    <w:rsid w:val="00940BEC"/>
    <w:rsid w:val="00940C56"/>
    <w:rsid w:val="0094119B"/>
    <w:rsid w:val="009411A2"/>
    <w:rsid w:val="009415C7"/>
    <w:rsid w:val="00941620"/>
    <w:rsid w:val="00941BDB"/>
    <w:rsid w:val="00941C5A"/>
    <w:rsid w:val="00941F91"/>
    <w:rsid w:val="0094219D"/>
    <w:rsid w:val="009427B4"/>
    <w:rsid w:val="0094294A"/>
    <w:rsid w:val="00942CA7"/>
    <w:rsid w:val="00943D0F"/>
    <w:rsid w:val="00943D98"/>
    <w:rsid w:val="00944811"/>
    <w:rsid w:val="00944AC7"/>
    <w:rsid w:val="00944D78"/>
    <w:rsid w:val="00944E64"/>
    <w:rsid w:val="0094550B"/>
    <w:rsid w:val="009455B0"/>
    <w:rsid w:val="00945645"/>
    <w:rsid w:val="00945663"/>
    <w:rsid w:val="009457A4"/>
    <w:rsid w:val="009459AE"/>
    <w:rsid w:val="009460E7"/>
    <w:rsid w:val="00946252"/>
    <w:rsid w:val="009464F0"/>
    <w:rsid w:val="00946C1A"/>
    <w:rsid w:val="00946C75"/>
    <w:rsid w:val="00946F04"/>
    <w:rsid w:val="00947993"/>
    <w:rsid w:val="00947A2A"/>
    <w:rsid w:val="00947B6E"/>
    <w:rsid w:val="0095004C"/>
    <w:rsid w:val="00950092"/>
    <w:rsid w:val="009502AC"/>
    <w:rsid w:val="009502D9"/>
    <w:rsid w:val="009505B2"/>
    <w:rsid w:val="009505DA"/>
    <w:rsid w:val="00950ED2"/>
    <w:rsid w:val="009514F9"/>
    <w:rsid w:val="00951CBF"/>
    <w:rsid w:val="0095204D"/>
    <w:rsid w:val="0095232B"/>
    <w:rsid w:val="00952A39"/>
    <w:rsid w:val="009537C0"/>
    <w:rsid w:val="0095401F"/>
    <w:rsid w:val="0095412A"/>
    <w:rsid w:val="00954149"/>
    <w:rsid w:val="009541DD"/>
    <w:rsid w:val="00954210"/>
    <w:rsid w:val="0095436D"/>
    <w:rsid w:val="00954393"/>
    <w:rsid w:val="0095454D"/>
    <w:rsid w:val="009545D3"/>
    <w:rsid w:val="00954608"/>
    <w:rsid w:val="0095478E"/>
    <w:rsid w:val="0095483D"/>
    <w:rsid w:val="00954FB2"/>
    <w:rsid w:val="00954FE8"/>
    <w:rsid w:val="00955134"/>
    <w:rsid w:val="00955175"/>
    <w:rsid w:val="0095530B"/>
    <w:rsid w:val="0095537E"/>
    <w:rsid w:val="00955699"/>
    <w:rsid w:val="009557D6"/>
    <w:rsid w:val="00955869"/>
    <w:rsid w:val="00955889"/>
    <w:rsid w:val="00956273"/>
    <w:rsid w:val="0095646D"/>
    <w:rsid w:val="00956D2B"/>
    <w:rsid w:val="0095708F"/>
    <w:rsid w:val="009575AB"/>
    <w:rsid w:val="009578CB"/>
    <w:rsid w:val="00957980"/>
    <w:rsid w:val="00957A70"/>
    <w:rsid w:val="00957B8B"/>
    <w:rsid w:val="009602E1"/>
    <w:rsid w:val="00960726"/>
    <w:rsid w:val="00960899"/>
    <w:rsid w:val="00960FBF"/>
    <w:rsid w:val="0096128D"/>
    <w:rsid w:val="009612C4"/>
    <w:rsid w:val="009613D2"/>
    <w:rsid w:val="009616B3"/>
    <w:rsid w:val="00961ABF"/>
    <w:rsid w:val="009624DE"/>
    <w:rsid w:val="009627A6"/>
    <w:rsid w:val="00962A6F"/>
    <w:rsid w:val="00962D16"/>
    <w:rsid w:val="00962EBD"/>
    <w:rsid w:val="00962FA3"/>
    <w:rsid w:val="009630D9"/>
    <w:rsid w:val="0096335A"/>
    <w:rsid w:val="00963502"/>
    <w:rsid w:val="00963539"/>
    <w:rsid w:val="0096358C"/>
    <w:rsid w:val="00963C93"/>
    <w:rsid w:val="009645A6"/>
    <w:rsid w:val="00964923"/>
    <w:rsid w:val="00964C59"/>
    <w:rsid w:val="00964D8C"/>
    <w:rsid w:val="00964E9D"/>
    <w:rsid w:val="00965051"/>
    <w:rsid w:val="0096511E"/>
    <w:rsid w:val="00965247"/>
    <w:rsid w:val="009654E6"/>
    <w:rsid w:val="00965555"/>
    <w:rsid w:val="00965986"/>
    <w:rsid w:val="00965B63"/>
    <w:rsid w:val="00965D34"/>
    <w:rsid w:val="0096608B"/>
    <w:rsid w:val="009660D6"/>
    <w:rsid w:val="009661EC"/>
    <w:rsid w:val="0096645D"/>
    <w:rsid w:val="009668B0"/>
    <w:rsid w:val="0096747F"/>
    <w:rsid w:val="0096789A"/>
    <w:rsid w:val="00970185"/>
    <w:rsid w:val="00970434"/>
    <w:rsid w:val="00970441"/>
    <w:rsid w:val="009704D4"/>
    <w:rsid w:val="00970B81"/>
    <w:rsid w:val="00970EB0"/>
    <w:rsid w:val="009718CF"/>
    <w:rsid w:val="00972135"/>
    <w:rsid w:val="00972584"/>
    <w:rsid w:val="00972781"/>
    <w:rsid w:val="0097310C"/>
    <w:rsid w:val="009733F3"/>
    <w:rsid w:val="00973632"/>
    <w:rsid w:val="00973EF6"/>
    <w:rsid w:val="009744FC"/>
    <w:rsid w:val="00974793"/>
    <w:rsid w:val="009747A9"/>
    <w:rsid w:val="00974B8C"/>
    <w:rsid w:val="009751F0"/>
    <w:rsid w:val="00975359"/>
    <w:rsid w:val="009755F4"/>
    <w:rsid w:val="00975787"/>
    <w:rsid w:val="009757CD"/>
    <w:rsid w:val="00975B5F"/>
    <w:rsid w:val="00975F53"/>
    <w:rsid w:val="00975FD4"/>
    <w:rsid w:val="009760EC"/>
    <w:rsid w:val="0097652C"/>
    <w:rsid w:val="009765BD"/>
    <w:rsid w:val="0097666D"/>
    <w:rsid w:val="00976978"/>
    <w:rsid w:val="00976BF4"/>
    <w:rsid w:val="00977381"/>
    <w:rsid w:val="009774D5"/>
    <w:rsid w:val="0097796F"/>
    <w:rsid w:val="00977A96"/>
    <w:rsid w:val="00977AF5"/>
    <w:rsid w:val="00977B79"/>
    <w:rsid w:val="00977D33"/>
    <w:rsid w:val="00977FCD"/>
    <w:rsid w:val="00980582"/>
    <w:rsid w:val="009805E1"/>
    <w:rsid w:val="00980DE8"/>
    <w:rsid w:val="00980E72"/>
    <w:rsid w:val="00981259"/>
    <w:rsid w:val="009812D9"/>
    <w:rsid w:val="00981448"/>
    <w:rsid w:val="00981703"/>
    <w:rsid w:val="00981744"/>
    <w:rsid w:val="009817CC"/>
    <w:rsid w:val="00981904"/>
    <w:rsid w:val="00981C2D"/>
    <w:rsid w:val="00982853"/>
    <w:rsid w:val="009829AA"/>
    <w:rsid w:val="00982E96"/>
    <w:rsid w:val="00983025"/>
    <w:rsid w:val="0098354F"/>
    <w:rsid w:val="00983577"/>
    <w:rsid w:val="00983844"/>
    <w:rsid w:val="009838EF"/>
    <w:rsid w:val="00983DBC"/>
    <w:rsid w:val="00984095"/>
    <w:rsid w:val="0098432A"/>
    <w:rsid w:val="0098448B"/>
    <w:rsid w:val="0098473F"/>
    <w:rsid w:val="009849DA"/>
    <w:rsid w:val="00984C62"/>
    <w:rsid w:val="0098575C"/>
    <w:rsid w:val="009858A7"/>
    <w:rsid w:val="00985F7F"/>
    <w:rsid w:val="00986275"/>
    <w:rsid w:val="00986314"/>
    <w:rsid w:val="00986540"/>
    <w:rsid w:val="0098695A"/>
    <w:rsid w:val="00986D1B"/>
    <w:rsid w:val="00986E45"/>
    <w:rsid w:val="00987507"/>
    <w:rsid w:val="00987559"/>
    <w:rsid w:val="009876D7"/>
    <w:rsid w:val="00987739"/>
    <w:rsid w:val="00987C02"/>
    <w:rsid w:val="00987C62"/>
    <w:rsid w:val="00987E78"/>
    <w:rsid w:val="009905DC"/>
    <w:rsid w:val="00990612"/>
    <w:rsid w:val="0099071E"/>
    <w:rsid w:val="00990720"/>
    <w:rsid w:val="009907C8"/>
    <w:rsid w:val="0099091C"/>
    <w:rsid w:val="00990A7A"/>
    <w:rsid w:val="00990C59"/>
    <w:rsid w:val="0099133B"/>
    <w:rsid w:val="009914B8"/>
    <w:rsid w:val="00991DBD"/>
    <w:rsid w:val="009923DE"/>
    <w:rsid w:val="00992989"/>
    <w:rsid w:val="00993191"/>
    <w:rsid w:val="009931B1"/>
    <w:rsid w:val="009936F3"/>
    <w:rsid w:val="00993701"/>
    <w:rsid w:val="00993856"/>
    <w:rsid w:val="009939C0"/>
    <w:rsid w:val="00993BD7"/>
    <w:rsid w:val="00993C1D"/>
    <w:rsid w:val="00993DC2"/>
    <w:rsid w:val="00993F83"/>
    <w:rsid w:val="00993FFA"/>
    <w:rsid w:val="0099454D"/>
    <w:rsid w:val="009945E9"/>
    <w:rsid w:val="0099471C"/>
    <w:rsid w:val="0099497A"/>
    <w:rsid w:val="00994F75"/>
    <w:rsid w:val="0099518A"/>
    <w:rsid w:val="009952B9"/>
    <w:rsid w:val="009959BB"/>
    <w:rsid w:val="00996140"/>
    <w:rsid w:val="00996214"/>
    <w:rsid w:val="0099684C"/>
    <w:rsid w:val="0099699C"/>
    <w:rsid w:val="00997101"/>
    <w:rsid w:val="009971FF"/>
    <w:rsid w:val="009973DF"/>
    <w:rsid w:val="0099752C"/>
    <w:rsid w:val="00997772"/>
    <w:rsid w:val="00997882"/>
    <w:rsid w:val="00997B33"/>
    <w:rsid w:val="009A052D"/>
    <w:rsid w:val="009A0610"/>
    <w:rsid w:val="009A0723"/>
    <w:rsid w:val="009A08A4"/>
    <w:rsid w:val="009A08A5"/>
    <w:rsid w:val="009A08C2"/>
    <w:rsid w:val="009A0A1E"/>
    <w:rsid w:val="009A0C46"/>
    <w:rsid w:val="009A0CA9"/>
    <w:rsid w:val="009A0CF8"/>
    <w:rsid w:val="009A0DA3"/>
    <w:rsid w:val="009A1186"/>
    <w:rsid w:val="009A12B2"/>
    <w:rsid w:val="009A168E"/>
    <w:rsid w:val="009A17EB"/>
    <w:rsid w:val="009A18CD"/>
    <w:rsid w:val="009A2064"/>
    <w:rsid w:val="009A20C0"/>
    <w:rsid w:val="009A22CC"/>
    <w:rsid w:val="009A299E"/>
    <w:rsid w:val="009A2D9E"/>
    <w:rsid w:val="009A2DA3"/>
    <w:rsid w:val="009A2E5D"/>
    <w:rsid w:val="009A334E"/>
    <w:rsid w:val="009A34F7"/>
    <w:rsid w:val="009A3E62"/>
    <w:rsid w:val="009A4083"/>
    <w:rsid w:val="009A4423"/>
    <w:rsid w:val="009A4451"/>
    <w:rsid w:val="009A44D2"/>
    <w:rsid w:val="009A47FF"/>
    <w:rsid w:val="009A4B7C"/>
    <w:rsid w:val="009A4C87"/>
    <w:rsid w:val="009A50BF"/>
    <w:rsid w:val="009A52BD"/>
    <w:rsid w:val="009A5517"/>
    <w:rsid w:val="009A5671"/>
    <w:rsid w:val="009A57C2"/>
    <w:rsid w:val="009A5A3E"/>
    <w:rsid w:val="009A5AB0"/>
    <w:rsid w:val="009A5AEB"/>
    <w:rsid w:val="009A6089"/>
    <w:rsid w:val="009A627D"/>
    <w:rsid w:val="009A6494"/>
    <w:rsid w:val="009A6559"/>
    <w:rsid w:val="009A66E4"/>
    <w:rsid w:val="009A739B"/>
    <w:rsid w:val="009A7D8E"/>
    <w:rsid w:val="009B005A"/>
    <w:rsid w:val="009B008B"/>
    <w:rsid w:val="009B01E7"/>
    <w:rsid w:val="009B0507"/>
    <w:rsid w:val="009B07AB"/>
    <w:rsid w:val="009B09B6"/>
    <w:rsid w:val="009B0B78"/>
    <w:rsid w:val="009B180C"/>
    <w:rsid w:val="009B19EC"/>
    <w:rsid w:val="009B1C76"/>
    <w:rsid w:val="009B2551"/>
    <w:rsid w:val="009B2A9C"/>
    <w:rsid w:val="009B2C55"/>
    <w:rsid w:val="009B2D98"/>
    <w:rsid w:val="009B3155"/>
    <w:rsid w:val="009B342F"/>
    <w:rsid w:val="009B3A1D"/>
    <w:rsid w:val="009B3C55"/>
    <w:rsid w:val="009B3F47"/>
    <w:rsid w:val="009B404F"/>
    <w:rsid w:val="009B4111"/>
    <w:rsid w:val="009B438A"/>
    <w:rsid w:val="009B47DE"/>
    <w:rsid w:val="009B4BCA"/>
    <w:rsid w:val="009B4D31"/>
    <w:rsid w:val="009B5254"/>
    <w:rsid w:val="009B5302"/>
    <w:rsid w:val="009B5432"/>
    <w:rsid w:val="009B5804"/>
    <w:rsid w:val="009B582D"/>
    <w:rsid w:val="009B5EEB"/>
    <w:rsid w:val="009B618E"/>
    <w:rsid w:val="009B6425"/>
    <w:rsid w:val="009B64E2"/>
    <w:rsid w:val="009B652C"/>
    <w:rsid w:val="009B67F4"/>
    <w:rsid w:val="009B68EF"/>
    <w:rsid w:val="009B6ADC"/>
    <w:rsid w:val="009B6E34"/>
    <w:rsid w:val="009B72E0"/>
    <w:rsid w:val="009C0164"/>
    <w:rsid w:val="009C02C8"/>
    <w:rsid w:val="009C036B"/>
    <w:rsid w:val="009C0B78"/>
    <w:rsid w:val="009C1058"/>
    <w:rsid w:val="009C14D0"/>
    <w:rsid w:val="009C16C9"/>
    <w:rsid w:val="009C184C"/>
    <w:rsid w:val="009C1C3C"/>
    <w:rsid w:val="009C1C7B"/>
    <w:rsid w:val="009C1CEA"/>
    <w:rsid w:val="009C1D3E"/>
    <w:rsid w:val="009C20EF"/>
    <w:rsid w:val="009C2746"/>
    <w:rsid w:val="009C2AC2"/>
    <w:rsid w:val="009C2CC7"/>
    <w:rsid w:val="009C2E21"/>
    <w:rsid w:val="009C314E"/>
    <w:rsid w:val="009C3183"/>
    <w:rsid w:val="009C37A8"/>
    <w:rsid w:val="009C3A2E"/>
    <w:rsid w:val="009C40FA"/>
    <w:rsid w:val="009C451D"/>
    <w:rsid w:val="009C4C97"/>
    <w:rsid w:val="009C4DD3"/>
    <w:rsid w:val="009C50A9"/>
    <w:rsid w:val="009C51C0"/>
    <w:rsid w:val="009C554A"/>
    <w:rsid w:val="009C56C8"/>
    <w:rsid w:val="009C5869"/>
    <w:rsid w:val="009C59C5"/>
    <w:rsid w:val="009C5C01"/>
    <w:rsid w:val="009C5EC9"/>
    <w:rsid w:val="009C60CC"/>
    <w:rsid w:val="009C6436"/>
    <w:rsid w:val="009C649C"/>
    <w:rsid w:val="009C746F"/>
    <w:rsid w:val="009C7540"/>
    <w:rsid w:val="009D019E"/>
    <w:rsid w:val="009D028E"/>
    <w:rsid w:val="009D09EB"/>
    <w:rsid w:val="009D0AEA"/>
    <w:rsid w:val="009D0D29"/>
    <w:rsid w:val="009D111B"/>
    <w:rsid w:val="009D12B3"/>
    <w:rsid w:val="009D1506"/>
    <w:rsid w:val="009D1513"/>
    <w:rsid w:val="009D15EC"/>
    <w:rsid w:val="009D17BE"/>
    <w:rsid w:val="009D184D"/>
    <w:rsid w:val="009D1982"/>
    <w:rsid w:val="009D1C7F"/>
    <w:rsid w:val="009D1C91"/>
    <w:rsid w:val="009D210B"/>
    <w:rsid w:val="009D21EE"/>
    <w:rsid w:val="009D2666"/>
    <w:rsid w:val="009D275E"/>
    <w:rsid w:val="009D2762"/>
    <w:rsid w:val="009D276E"/>
    <w:rsid w:val="009D2782"/>
    <w:rsid w:val="009D2925"/>
    <w:rsid w:val="009D29E7"/>
    <w:rsid w:val="009D2CDF"/>
    <w:rsid w:val="009D2EF2"/>
    <w:rsid w:val="009D3320"/>
    <w:rsid w:val="009D3792"/>
    <w:rsid w:val="009D3907"/>
    <w:rsid w:val="009D3922"/>
    <w:rsid w:val="009D3A1F"/>
    <w:rsid w:val="009D3AE1"/>
    <w:rsid w:val="009D3DBB"/>
    <w:rsid w:val="009D419E"/>
    <w:rsid w:val="009D42D3"/>
    <w:rsid w:val="009D4829"/>
    <w:rsid w:val="009D4CE8"/>
    <w:rsid w:val="009D4F28"/>
    <w:rsid w:val="009D503E"/>
    <w:rsid w:val="009D505B"/>
    <w:rsid w:val="009D52A3"/>
    <w:rsid w:val="009D5331"/>
    <w:rsid w:val="009D5828"/>
    <w:rsid w:val="009D587B"/>
    <w:rsid w:val="009D58E4"/>
    <w:rsid w:val="009D5B0C"/>
    <w:rsid w:val="009D5B21"/>
    <w:rsid w:val="009D5BFA"/>
    <w:rsid w:val="009D5E8A"/>
    <w:rsid w:val="009D5F05"/>
    <w:rsid w:val="009D5F18"/>
    <w:rsid w:val="009D6115"/>
    <w:rsid w:val="009D6C20"/>
    <w:rsid w:val="009D6D33"/>
    <w:rsid w:val="009D7074"/>
    <w:rsid w:val="009D7601"/>
    <w:rsid w:val="009D7922"/>
    <w:rsid w:val="009D7B50"/>
    <w:rsid w:val="009D7D9E"/>
    <w:rsid w:val="009E0030"/>
    <w:rsid w:val="009E00ED"/>
    <w:rsid w:val="009E01FF"/>
    <w:rsid w:val="009E0310"/>
    <w:rsid w:val="009E0689"/>
    <w:rsid w:val="009E071C"/>
    <w:rsid w:val="009E0A3A"/>
    <w:rsid w:val="009E0ADE"/>
    <w:rsid w:val="009E0B3C"/>
    <w:rsid w:val="009E0BF4"/>
    <w:rsid w:val="009E1036"/>
    <w:rsid w:val="009E1187"/>
    <w:rsid w:val="009E1386"/>
    <w:rsid w:val="009E1552"/>
    <w:rsid w:val="009E1EA8"/>
    <w:rsid w:val="009E22B6"/>
    <w:rsid w:val="009E2A0F"/>
    <w:rsid w:val="009E2ACD"/>
    <w:rsid w:val="009E2C6A"/>
    <w:rsid w:val="009E2FBB"/>
    <w:rsid w:val="009E369C"/>
    <w:rsid w:val="009E3D21"/>
    <w:rsid w:val="009E425F"/>
    <w:rsid w:val="009E50B8"/>
    <w:rsid w:val="009E50E2"/>
    <w:rsid w:val="009E55A0"/>
    <w:rsid w:val="009E5AEB"/>
    <w:rsid w:val="009E5C5F"/>
    <w:rsid w:val="009E632F"/>
    <w:rsid w:val="009E6ACF"/>
    <w:rsid w:val="009E6B3E"/>
    <w:rsid w:val="009E6CB8"/>
    <w:rsid w:val="009E6E40"/>
    <w:rsid w:val="009E71E7"/>
    <w:rsid w:val="009E7252"/>
    <w:rsid w:val="009E7440"/>
    <w:rsid w:val="009E75D1"/>
    <w:rsid w:val="009E7954"/>
    <w:rsid w:val="009E7BC4"/>
    <w:rsid w:val="009E7F1D"/>
    <w:rsid w:val="009F0720"/>
    <w:rsid w:val="009F0C7E"/>
    <w:rsid w:val="009F0CAD"/>
    <w:rsid w:val="009F0E73"/>
    <w:rsid w:val="009F0E93"/>
    <w:rsid w:val="009F0EDD"/>
    <w:rsid w:val="009F1A74"/>
    <w:rsid w:val="009F1F30"/>
    <w:rsid w:val="009F2739"/>
    <w:rsid w:val="009F2B77"/>
    <w:rsid w:val="009F3299"/>
    <w:rsid w:val="009F3421"/>
    <w:rsid w:val="009F3459"/>
    <w:rsid w:val="009F34D1"/>
    <w:rsid w:val="009F3CE5"/>
    <w:rsid w:val="009F408F"/>
    <w:rsid w:val="009F4325"/>
    <w:rsid w:val="009F45A6"/>
    <w:rsid w:val="009F4614"/>
    <w:rsid w:val="009F4F1B"/>
    <w:rsid w:val="009F5758"/>
    <w:rsid w:val="009F59D9"/>
    <w:rsid w:val="009F5C41"/>
    <w:rsid w:val="009F5C72"/>
    <w:rsid w:val="009F5FB0"/>
    <w:rsid w:val="009F6D9F"/>
    <w:rsid w:val="009F73F0"/>
    <w:rsid w:val="009F7899"/>
    <w:rsid w:val="009F7947"/>
    <w:rsid w:val="009F7DD3"/>
    <w:rsid w:val="00A002C8"/>
    <w:rsid w:val="00A005EE"/>
    <w:rsid w:val="00A00627"/>
    <w:rsid w:val="00A00BF7"/>
    <w:rsid w:val="00A00D35"/>
    <w:rsid w:val="00A00D4F"/>
    <w:rsid w:val="00A00F25"/>
    <w:rsid w:val="00A011EE"/>
    <w:rsid w:val="00A01204"/>
    <w:rsid w:val="00A013F4"/>
    <w:rsid w:val="00A0150C"/>
    <w:rsid w:val="00A01EA4"/>
    <w:rsid w:val="00A022F0"/>
    <w:rsid w:val="00A02413"/>
    <w:rsid w:val="00A02785"/>
    <w:rsid w:val="00A02921"/>
    <w:rsid w:val="00A02D12"/>
    <w:rsid w:val="00A02FE9"/>
    <w:rsid w:val="00A03571"/>
    <w:rsid w:val="00A03883"/>
    <w:rsid w:val="00A03978"/>
    <w:rsid w:val="00A03DDE"/>
    <w:rsid w:val="00A03E4F"/>
    <w:rsid w:val="00A0410E"/>
    <w:rsid w:val="00A04433"/>
    <w:rsid w:val="00A04738"/>
    <w:rsid w:val="00A04765"/>
    <w:rsid w:val="00A0500B"/>
    <w:rsid w:val="00A051E5"/>
    <w:rsid w:val="00A05297"/>
    <w:rsid w:val="00A05397"/>
    <w:rsid w:val="00A0546B"/>
    <w:rsid w:val="00A05D80"/>
    <w:rsid w:val="00A05FF2"/>
    <w:rsid w:val="00A065A5"/>
    <w:rsid w:val="00A068BE"/>
    <w:rsid w:val="00A06C1D"/>
    <w:rsid w:val="00A06EED"/>
    <w:rsid w:val="00A07060"/>
    <w:rsid w:val="00A071EF"/>
    <w:rsid w:val="00A07365"/>
    <w:rsid w:val="00A10676"/>
    <w:rsid w:val="00A108F6"/>
    <w:rsid w:val="00A1094E"/>
    <w:rsid w:val="00A10AD0"/>
    <w:rsid w:val="00A10E91"/>
    <w:rsid w:val="00A10F2F"/>
    <w:rsid w:val="00A11675"/>
    <w:rsid w:val="00A11ABE"/>
    <w:rsid w:val="00A11EB9"/>
    <w:rsid w:val="00A11FF1"/>
    <w:rsid w:val="00A12078"/>
    <w:rsid w:val="00A123AE"/>
    <w:rsid w:val="00A1257E"/>
    <w:rsid w:val="00A1275A"/>
    <w:rsid w:val="00A12B23"/>
    <w:rsid w:val="00A12DF3"/>
    <w:rsid w:val="00A12E39"/>
    <w:rsid w:val="00A1331B"/>
    <w:rsid w:val="00A13486"/>
    <w:rsid w:val="00A13B4B"/>
    <w:rsid w:val="00A13C7E"/>
    <w:rsid w:val="00A13EDC"/>
    <w:rsid w:val="00A140FB"/>
    <w:rsid w:val="00A1422F"/>
    <w:rsid w:val="00A143A6"/>
    <w:rsid w:val="00A144B5"/>
    <w:rsid w:val="00A14BE8"/>
    <w:rsid w:val="00A14C68"/>
    <w:rsid w:val="00A14DC1"/>
    <w:rsid w:val="00A15650"/>
    <w:rsid w:val="00A159A7"/>
    <w:rsid w:val="00A15A67"/>
    <w:rsid w:val="00A15BD0"/>
    <w:rsid w:val="00A15C44"/>
    <w:rsid w:val="00A15E8D"/>
    <w:rsid w:val="00A15ED9"/>
    <w:rsid w:val="00A16251"/>
    <w:rsid w:val="00A16633"/>
    <w:rsid w:val="00A16963"/>
    <w:rsid w:val="00A16C6B"/>
    <w:rsid w:val="00A16D79"/>
    <w:rsid w:val="00A17019"/>
    <w:rsid w:val="00A171C7"/>
    <w:rsid w:val="00A17285"/>
    <w:rsid w:val="00A175ED"/>
    <w:rsid w:val="00A177C2"/>
    <w:rsid w:val="00A17959"/>
    <w:rsid w:val="00A17C1E"/>
    <w:rsid w:val="00A17D62"/>
    <w:rsid w:val="00A20232"/>
    <w:rsid w:val="00A205E9"/>
    <w:rsid w:val="00A2072C"/>
    <w:rsid w:val="00A20C7A"/>
    <w:rsid w:val="00A20F3D"/>
    <w:rsid w:val="00A2135B"/>
    <w:rsid w:val="00A218FB"/>
    <w:rsid w:val="00A21A7B"/>
    <w:rsid w:val="00A220A4"/>
    <w:rsid w:val="00A220FA"/>
    <w:rsid w:val="00A223AF"/>
    <w:rsid w:val="00A22920"/>
    <w:rsid w:val="00A2317A"/>
    <w:rsid w:val="00A23551"/>
    <w:rsid w:val="00A2375F"/>
    <w:rsid w:val="00A24141"/>
    <w:rsid w:val="00A24255"/>
    <w:rsid w:val="00A2450C"/>
    <w:rsid w:val="00A24565"/>
    <w:rsid w:val="00A249EB"/>
    <w:rsid w:val="00A24B64"/>
    <w:rsid w:val="00A24D14"/>
    <w:rsid w:val="00A24D39"/>
    <w:rsid w:val="00A24E86"/>
    <w:rsid w:val="00A24EFE"/>
    <w:rsid w:val="00A2508F"/>
    <w:rsid w:val="00A25272"/>
    <w:rsid w:val="00A2543F"/>
    <w:rsid w:val="00A256AC"/>
    <w:rsid w:val="00A256B7"/>
    <w:rsid w:val="00A258C4"/>
    <w:rsid w:val="00A25ED8"/>
    <w:rsid w:val="00A26208"/>
    <w:rsid w:val="00A264C7"/>
    <w:rsid w:val="00A2673D"/>
    <w:rsid w:val="00A26759"/>
    <w:rsid w:val="00A26A86"/>
    <w:rsid w:val="00A26B6A"/>
    <w:rsid w:val="00A26C1E"/>
    <w:rsid w:val="00A26C47"/>
    <w:rsid w:val="00A26D5A"/>
    <w:rsid w:val="00A26FBC"/>
    <w:rsid w:val="00A2712F"/>
    <w:rsid w:val="00A27418"/>
    <w:rsid w:val="00A27512"/>
    <w:rsid w:val="00A27698"/>
    <w:rsid w:val="00A309A6"/>
    <w:rsid w:val="00A31188"/>
    <w:rsid w:val="00A311CE"/>
    <w:rsid w:val="00A311D7"/>
    <w:rsid w:val="00A31212"/>
    <w:rsid w:val="00A31A8F"/>
    <w:rsid w:val="00A31DD4"/>
    <w:rsid w:val="00A32583"/>
    <w:rsid w:val="00A32978"/>
    <w:rsid w:val="00A329F3"/>
    <w:rsid w:val="00A32D0B"/>
    <w:rsid w:val="00A3392E"/>
    <w:rsid w:val="00A33A5A"/>
    <w:rsid w:val="00A34274"/>
    <w:rsid w:val="00A34906"/>
    <w:rsid w:val="00A3496E"/>
    <w:rsid w:val="00A349F6"/>
    <w:rsid w:val="00A350E4"/>
    <w:rsid w:val="00A351CD"/>
    <w:rsid w:val="00A358FA"/>
    <w:rsid w:val="00A35AA2"/>
    <w:rsid w:val="00A35B8A"/>
    <w:rsid w:val="00A3601D"/>
    <w:rsid w:val="00A361A6"/>
    <w:rsid w:val="00A364F5"/>
    <w:rsid w:val="00A3661A"/>
    <w:rsid w:val="00A36686"/>
    <w:rsid w:val="00A3682D"/>
    <w:rsid w:val="00A36AC2"/>
    <w:rsid w:val="00A36BC4"/>
    <w:rsid w:val="00A36D6F"/>
    <w:rsid w:val="00A36FFE"/>
    <w:rsid w:val="00A37E2F"/>
    <w:rsid w:val="00A37E36"/>
    <w:rsid w:val="00A401AC"/>
    <w:rsid w:val="00A40378"/>
    <w:rsid w:val="00A40789"/>
    <w:rsid w:val="00A408DA"/>
    <w:rsid w:val="00A40EB5"/>
    <w:rsid w:val="00A41019"/>
    <w:rsid w:val="00A41057"/>
    <w:rsid w:val="00A41455"/>
    <w:rsid w:val="00A420F8"/>
    <w:rsid w:val="00A423D8"/>
    <w:rsid w:val="00A425C6"/>
    <w:rsid w:val="00A4301E"/>
    <w:rsid w:val="00A43034"/>
    <w:rsid w:val="00A43258"/>
    <w:rsid w:val="00A43298"/>
    <w:rsid w:val="00A434E7"/>
    <w:rsid w:val="00A43527"/>
    <w:rsid w:val="00A43613"/>
    <w:rsid w:val="00A43A25"/>
    <w:rsid w:val="00A43A5E"/>
    <w:rsid w:val="00A43DD6"/>
    <w:rsid w:val="00A43FAE"/>
    <w:rsid w:val="00A44180"/>
    <w:rsid w:val="00A44487"/>
    <w:rsid w:val="00A444E9"/>
    <w:rsid w:val="00A4484A"/>
    <w:rsid w:val="00A44F31"/>
    <w:rsid w:val="00A452A7"/>
    <w:rsid w:val="00A4534D"/>
    <w:rsid w:val="00A45609"/>
    <w:rsid w:val="00A45722"/>
    <w:rsid w:val="00A4580E"/>
    <w:rsid w:val="00A4585D"/>
    <w:rsid w:val="00A45ABA"/>
    <w:rsid w:val="00A45AD1"/>
    <w:rsid w:val="00A462FF"/>
    <w:rsid w:val="00A4635E"/>
    <w:rsid w:val="00A465E8"/>
    <w:rsid w:val="00A4679F"/>
    <w:rsid w:val="00A46BD1"/>
    <w:rsid w:val="00A46C4F"/>
    <w:rsid w:val="00A47A2D"/>
    <w:rsid w:val="00A47E6F"/>
    <w:rsid w:val="00A47F2B"/>
    <w:rsid w:val="00A50166"/>
    <w:rsid w:val="00A502F6"/>
    <w:rsid w:val="00A5046B"/>
    <w:rsid w:val="00A505BD"/>
    <w:rsid w:val="00A50AD8"/>
    <w:rsid w:val="00A51293"/>
    <w:rsid w:val="00A519D0"/>
    <w:rsid w:val="00A51DE2"/>
    <w:rsid w:val="00A521A3"/>
    <w:rsid w:val="00A521A6"/>
    <w:rsid w:val="00A52221"/>
    <w:rsid w:val="00A5262B"/>
    <w:rsid w:val="00A5269B"/>
    <w:rsid w:val="00A53078"/>
    <w:rsid w:val="00A5372C"/>
    <w:rsid w:val="00A53A96"/>
    <w:rsid w:val="00A53B3B"/>
    <w:rsid w:val="00A53DBE"/>
    <w:rsid w:val="00A53ECE"/>
    <w:rsid w:val="00A540DA"/>
    <w:rsid w:val="00A54245"/>
    <w:rsid w:val="00A54590"/>
    <w:rsid w:val="00A54A21"/>
    <w:rsid w:val="00A54B29"/>
    <w:rsid w:val="00A5529E"/>
    <w:rsid w:val="00A552E7"/>
    <w:rsid w:val="00A55A4A"/>
    <w:rsid w:val="00A55D66"/>
    <w:rsid w:val="00A5641C"/>
    <w:rsid w:val="00A56655"/>
    <w:rsid w:val="00A568A7"/>
    <w:rsid w:val="00A56DDA"/>
    <w:rsid w:val="00A57392"/>
    <w:rsid w:val="00A575E0"/>
    <w:rsid w:val="00A578C8"/>
    <w:rsid w:val="00A607EB"/>
    <w:rsid w:val="00A609DB"/>
    <w:rsid w:val="00A60A10"/>
    <w:rsid w:val="00A61758"/>
    <w:rsid w:val="00A61DA9"/>
    <w:rsid w:val="00A61ED6"/>
    <w:rsid w:val="00A62E5B"/>
    <w:rsid w:val="00A6311C"/>
    <w:rsid w:val="00A6348F"/>
    <w:rsid w:val="00A63810"/>
    <w:rsid w:val="00A639FD"/>
    <w:rsid w:val="00A63A73"/>
    <w:rsid w:val="00A63F7F"/>
    <w:rsid w:val="00A6416D"/>
    <w:rsid w:val="00A6432D"/>
    <w:rsid w:val="00A64B33"/>
    <w:rsid w:val="00A64B76"/>
    <w:rsid w:val="00A64C9B"/>
    <w:rsid w:val="00A64D92"/>
    <w:rsid w:val="00A6510E"/>
    <w:rsid w:val="00A6514C"/>
    <w:rsid w:val="00A658FD"/>
    <w:rsid w:val="00A65A98"/>
    <w:rsid w:val="00A65CBB"/>
    <w:rsid w:val="00A66875"/>
    <w:rsid w:val="00A67338"/>
    <w:rsid w:val="00A70422"/>
    <w:rsid w:val="00A70A95"/>
    <w:rsid w:val="00A711C3"/>
    <w:rsid w:val="00A717F3"/>
    <w:rsid w:val="00A718FF"/>
    <w:rsid w:val="00A71979"/>
    <w:rsid w:val="00A71BFD"/>
    <w:rsid w:val="00A71F18"/>
    <w:rsid w:val="00A72234"/>
    <w:rsid w:val="00A726E9"/>
    <w:rsid w:val="00A72D3D"/>
    <w:rsid w:val="00A72DD6"/>
    <w:rsid w:val="00A72E3E"/>
    <w:rsid w:val="00A733BC"/>
    <w:rsid w:val="00A735EB"/>
    <w:rsid w:val="00A7392C"/>
    <w:rsid w:val="00A73D31"/>
    <w:rsid w:val="00A73E50"/>
    <w:rsid w:val="00A7441F"/>
    <w:rsid w:val="00A748AA"/>
    <w:rsid w:val="00A75478"/>
    <w:rsid w:val="00A756DA"/>
    <w:rsid w:val="00A75961"/>
    <w:rsid w:val="00A759F1"/>
    <w:rsid w:val="00A76265"/>
    <w:rsid w:val="00A7679E"/>
    <w:rsid w:val="00A76890"/>
    <w:rsid w:val="00A76E7D"/>
    <w:rsid w:val="00A77004"/>
    <w:rsid w:val="00A7722B"/>
    <w:rsid w:val="00A772DA"/>
    <w:rsid w:val="00A77AB0"/>
    <w:rsid w:val="00A8019C"/>
    <w:rsid w:val="00A802FB"/>
    <w:rsid w:val="00A804FC"/>
    <w:rsid w:val="00A805E6"/>
    <w:rsid w:val="00A806C1"/>
    <w:rsid w:val="00A80D6F"/>
    <w:rsid w:val="00A80FAD"/>
    <w:rsid w:val="00A81156"/>
    <w:rsid w:val="00A815CD"/>
    <w:rsid w:val="00A81758"/>
    <w:rsid w:val="00A81842"/>
    <w:rsid w:val="00A81CD5"/>
    <w:rsid w:val="00A81D3A"/>
    <w:rsid w:val="00A81D77"/>
    <w:rsid w:val="00A81F13"/>
    <w:rsid w:val="00A822D7"/>
    <w:rsid w:val="00A8282E"/>
    <w:rsid w:val="00A82C13"/>
    <w:rsid w:val="00A82C1F"/>
    <w:rsid w:val="00A82FFB"/>
    <w:rsid w:val="00A83D3E"/>
    <w:rsid w:val="00A83F8F"/>
    <w:rsid w:val="00A8402A"/>
    <w:rsid w:val="00A840C6"/>
    <w:rsid w:val="00A844F0"/>
    <w:rsid w:val="00A8477A"/>
    <w:rsid w:val="00A84FD0"/>
    <w:rsid w:val="00A852A3"/>
    <w:rsid w:val="00A856A8"/>
    <w:rsid w:val="00A85BE1"/>
    <w:rsid w:val="00A85D6C"/>
    <w:rsid w:val="00A85E98"/>
    <w:rsid w:val="00A85FB2"/>
    <w:rsid w:val="00A86159"/>
    <w:rsid w:val="00A86474"/>
    <w:rsid w:val="00A86C9E"/>
    <w:rsid w:val="00A86CB1"/>
    <w:rsid w:val="00A86D74"/>
    <w:rsid w:val="00A8710D"/>
    <w:rsid w:val="00A87596"/>
    <w:rsid w:val="00A8777F"/>
    <w:rsid w:val="00A87938"/>
    <w:rsid w:val="00A8795A"/>
    <w:rsid w:val="00A87979"/>
    <w:rsid w:val="00A87AAF"/>
    <w:rsid w:val="00A87B26"/>
    <w:rsid w:val="00A87EE2"/>
    <w:rsid w:val="00A90137"/>
    <w:rsid w:val="00A90350"/>
    <w:rsid w:val="00A904A0"/>
    <w:rsid w:val="00A9073D"/>
    <w:rsid w:val="00A90CA2"/>
    <w:rsid w:val="00A90CB1"/>
    <w:rsid w:val="00A90CFF"/>
    <w:rsid w:val="00A91534"/>
    <w:rsid w:val="00A9183C"/>
    <w:rsid w:val="00A91884"/>
    <w:rsid w:val="00A91B76"/>
    <w:rsid w:val="00A91EFB"/>
    <w:rsid w:val="00A920C1"/>
    <w:rsid w:val="00A921A0"/>
    <w:rsid w:val="00A921B6"/>
    <w:rsid w:val="00A92265"/>
    <w:rsid w:val="00A92DE6"/>
    <w:rsid w:val="00A93127"/>
    <w:rsid w:val="00A931E5"/>
    <w:rsid w:val="00A9320A"/>
    <w:rsid w:val="00A93323"/>
    <w:rsid w:val="00A93705"/>
    <w:rsid w:val="00A937BB"/>
    <w:rsid w:val="00A938D6"/>
    <w:rsid w:val="00A93B03"/>
    <w:rsid w:val="00A943DC"/>
    <w:rsid w:val="00A94415"/>
    <w:rsid w:val="00A947FB"/>
    <w:rsid w:val="00A9502E"/>
    <w:rsid w:val="00A953EC"/>
    <w:rsid w:val="00A95937"/>
    <w:rsid w:val="00A95A44"/>
    <w:rsid w:val="00A95FE5"/>
    <w:rsid w:val="00A962CE"/>
    <w:rsid w:val="00A96765"/>
    <w:rsid w:val="00A967C9"/>
    <w:rsid w:val="00A96A56"/>
    <w:rsid w:val="00A96C26"/>
    <w:rsid w:val="00A971F4"/>
    <w:rsid w:val="00A97580"/>
    <w:rsid w:val="00A97660"/>
    <w:rsid w:val="00A979EF"/>
    <w:rsid w:val="00A97AD4"/>
    <w:rsid w:val="00A97CE3"/>
    <w:rsid w:val="00A97E47"/>
    <w:rsid w:val="00A97EEC"/>
    <w:rsid w:val="00AA0177"/>
    <w:rsid w:val="00AA04D6"/>
    <w:rsid w:val="00AA0535"/>
    <w:rsid w:val="00AA0A47"/>
    <w:rsid w:val="00AA0D09"/>
    <w:rsid w:val="00AA212A"/>
    <w:rsid w:val="00AA244F"/>
    <w:rsid w:val="00AA257E"/>
    <w:rsid w:val="00AA271C"/>
    <w:rsid w:val="00AA2DCB"/>
    <w:rsid w:val="00AA2E36"/>
    <w:rsid w:val="00AA303B"/>
    <w:rsid w:val="00AA339E"/>
    <w:rsid w:val="00AA3906"/>
    <w:rsid w:val="00AA3B75"/>
    <w:rsid w:val="00AA3D2C"/>
    <w:rsid w:val="00AA4418"/>
    <w:rsid w:val="00AA466C"/>
    <w:rsid w:val="00AA46CF"/>
    <w:rsid w:val="00AA474C"/>
    <w:rsid w:val="00AA50B8"/>
    <w:rsid w:val="00AA5257"/>
    <w:rsid w:val="00AA5AA7"/>
    <w:rsid w:val="00AA5B88"/>
    <w:rsid w:val="00AA5C9E"/>
    <w:rsid w:val="00AA5E26"/>
    <w:rsid w:val="00AA6247"/>
    <w:rsid w:val="00AA7478"/>
    <w:rsid w:val="00AA7688"/>
    <w:rsid w:val="00AA78F3"/>
    <w:rsid w:val="00AA79FB"/>
    <w:rsid w:val="00AA7D94"/>
    <w:rsid w:val="00AA7E61"/>
    <w:rsid w:val="00AB0365"/>
    <w:rsid w:val="00AB03A1"/>
    <w:rsid w:val="00AB03B1"/>
    <w:rsid w:val="00AB08A9"/>
    <w:rsid w:val="00AB08C7"/>
    <w:rsid w:val="00AB0E1D"/>
    <w:rsid w:val="00AB0E94"/>
    <w:rsid w:val="00AB105A"/>
    <w:rsid w:val="00AB13AD"/>
    <w:rsid w:val="00AB157C"/>
    <w:rsid w:val="00AB1689"/>
    <w:rsid w:val="00AB1789"/>
    <w:rsid w:val="00AB204C"/>
    <w:rsid w:val="00AB2D54"/>
    <w:rsid w:val="00AB2DE9"/>
    <w:rsid w:val="00AB2E18"/>
    <w:rsid w:val="00AB30D1"/>
    <w:rsid w:val="00AB3147"/>
    <w:rsid w:val="00AB314B"/>
    <w:rsid w:val="00AB327D"/>
    <w:rsid w:val="00AB33D9"/>
    <w:rsid w:val="00AB354A"/>
    <w:rsid w:val="00AB37AE"/>
    <w:rsid w:val="00AB3B35"/>
    <w:rsid w:val="00AB3BDB"/>
    <w:rsid w:val="00AB3FE2"/>
    <w:rsid w:val="00AB4020"/>
    <w:rsid w:val="00AB4022"/>
    <w:rsid w:val="00AB4272"/>
    <w:rsid w:val="00AB438F"/>
    <w:rsid w:val="00AB4D04"/>
    <w:rsid w:val="00AB4D98"/>
    <w:rsid w:val="00AB5426"/>
    <w:rsid w:val="00AB56A3"/>
    <w:rsid w:val="00AB57E2"/>
    <w:rsid w:val="00AB5834"/>
    <w:rsid w:val="00AB5D13"/>
    <w:rsid w:val="00AB5E1F"/>
    <w:rsid w:val="00AB622B"/>
    <w:rsid w:val="00AB63F3"/>
    <w:rsid w:val="00AB64EF"/>
    <w:rsid w:val="00AB7198"/>
    <w:rsid w:val="00AB71B7"/>
    <w:rsid w:val="00AB7454"/>
    <w:rsid w:val="00AB7881"/>
    <w:rsid w:val="00AC0019"/>
    <w:rsid w:val="00AC0228"/>
    <w:rsid w:val="00AC02CC"/>
    <w:rsid w:val="00AC0424"/>
    <w:rsid w:val="00AC0671"/>
    <w:rsid w:val="00AC0C23"/>
    <w:rsid w:val="00AC114A"/>
    <w:rsid w:val="00AC164D"/>
    <w:rsid w:val="00AC19C8"/>
    <w:rsid w:val="00AC1C49"/>
    <w:rsid w:val="00AC211B"/>
    <w:rsid w:val="00AC225B"/>
    <w:rsid w:val="00AC2827"/>
    <w:rsid w:val="00AC2853"/>
    <w:rsid w:val="00AC2AB2"/>
    <w:rsid w:val="00AC2CF4"/>
    <w:rsid w:val="00AC2E6A"/>
    <w:rsid w:val="00AC2EE6"/>
    <w:rsid w:val="00AC2F3D"/>
    <w:rsid w:val="00AC3491"/>
    <w:rsid w:val="00AC3674"/>
    <w:rsid w:val="00AC3897"/>
    <w:rsid w:val="00AC3989"/>
    <w:rsid w:val="00AC3CEE"/>
    <w:rsid w:val="00AC406F"/>
    <w:rsid w:val="00AC4134"/>
    <w:rsid w:val="00AC41EE"/>
    <w:rsid w:val="00AC4326"/>
    <w:rsid w:val="00AC4531"/>
    <w:rsid w:val="00AC46E5"/>
    <w:rsid w:val="00AC4A86"/>
    <w:rsid w:val="00AC4B62"/>
    <w:rsid w:val="00AC516E"/>
    <w:rsid w:val="00AC5218"/>
    <w:rsid w:val="00AC5F08"/>
    <w:rsid w:val="00AC5FB0"/>
    <w:rsid w:val="00AC5FD0"/>
    <w:rsid w:val="00AC61B2"/>
    <w:rsid w:val="00AC638B"/>
    <w:rsid w:val="00AC6AED"/>
    <w:rsid w:val="00AC6E0C"/>
    <w:rsid w:val="00AC6FB6"/>
    <w:rsid w:val="00AC7366"/>
    <w:rsid w:val="00AC74FD"/>
    <w:rsid w:val="00AC77B9"/>
    <w:rsid w:val="00AC7CB9"/>
    <w:rsid w:val="00AD0110"/>
    <w:rsid w:val="00AD0352"/>
    <w:rsid w:val="00AD03D5"/>
    <w:rsid w:val="00AD09FD"/>
    <w:rsid w:val="00AD0DA1"/>
    <w:rsid w:val="00AD0EA6"/>
    <w:rsid w:val="00AD15EB"/>
    <w:rsid w:val="00AD1DAC"/>
    <w:rsid w:val="00AD1E82"/>
    <w:rsid w:val="00AD1F7B"/>
    <w:rsid w:val="00AD21D9"/>
    <w:rsid w:val="00AD22A5"/>
    <w:rsid w:val="00AD268E"/>
    <w:rsid w:val="00AD26FC"/>
    <w:rsid w:val="00AD28F3"/>
    <w:rsid w:val="00AD2930"/>
    <w:rsid w:val="00AD2E29"/>
    <w:rsid w:val="00AD30D7"/>
    <w:rsid w:val="00AD3633"/>
    <w:rsid w:val="00AD3FD0"/>
    <w:rsid w:val="00AD4727"/>
    <w:rsid w:val="00AD4C97"/>
    <w:rsid w:val="00AD4CFA"/>
    <w:rsid w:val="00AD52DD"/>
    <w:rsid w:val="00AD5378"/>
    <w:rsid w:val="00AD6427"/>
    <w:rsid w:val="00AD69A6"/>
    <w:rsid w:val="00AD6A23"/>
    <w:rsid w:val="00AD6D00"/>
    <w:rsid w:val="00AD6E6A"/>
    <w:rsid w:val="00AD7105"/>
    <w:rsid w:val="00AD743C"/>
    <w:rsid w:val="00AD75F7"/>
    <w:rsid w:val="00AD7726"/>
    <w:rsid w:val="00AD7D99"/>
    <w:rsid w:val="00AD7F15"/>
    <w:rsid w:val="00AE00C7"/>
    <w:rsid w:val="00AE00CF"/>
    <w:rsid w:val="00AE0774"/>
    <w:rsid w:val="00AE0AF2"/>
    <w:rsid w:val="00AE10D5"/>
    <w:rsid w:val="00AE1146"/>
    <w:rsid w:val="00AE1AE1"/>
    <w:rsid w:val="00AE1B1C"/>
    <w:rsid w:val="00AE216A"/>
    <w:rsid w:val="00AE216C"/>
    <w:rsid w:val="00AE2248"/>
    <w:rsid w:val="00AE2522"/>
    <w:rsid w:val="00AE258A"/>
    <w:rsid w:val="00AE2A4F"/>
    <w:rsid w:val="00AE2AA8"/>
    <w:rsid w:val="00AE2BF1"/>
    <w:rsid w:val="00AE321D"/>
    <w:rsid w:val="00AE3328"/>
    <w:rsid w:val="00AE345C"/>
    <w:rsid w:val="00AE37AD"/>
    <w:rsid w:val="00AE37F8"/>
    <w:rsid w:val="00AE3917"/>
    <w:rsid w:val="00AE39F1"/>
    <w:rsid w:val="00AE3B9A"/>
    <w:rsid w:val="00AE3D41"/>
    <w:rsid w:val="00AE417A"/>
    <w:rsid w:val="00AE438B"/>
    <w:rsid w:val="00AE44C7"/>
    <w:rsid w:val="00AE44D3"/>
    <w:rsid w:val="00AE4975"/>
    <w:rsid w:val="00AE4CB0"/>
    <w:rsid w:val="00AE4D2A"/>
    <w:rsid w:val="00AE5030"/>
    <w:rsid w:val="00AE5527"/>
    <w:rsid w:val="00AE57DC"/>
    <w:rsid w:val="00AE5CEB"/>
    <w:rsid w:val="00AE790C"/>
    <w:rsid w:val="00AE79F0"/>
    <w:rsid w:val="00AE7A2D"/>
    <w:rsid w:val="00AE7B68"/>
    <w:rsid w:val="00AE7F5E"/>
    <w:rsid w:val="00AF00EB"/>
    <w:rsid w:val="00AF04F2"/>
    <w:rsid w:val="00AF04F4"/>
    <w:rsid w:val="00AF064B"/>
    <w:rsid w:val="00AF0D74"/>
    <w:rsid w:val="00AF13B0"/>
    <w:rsid w:val="00AF180B"/>
    <w:rsid w:val="00AF1A33"/>
    <w:rsid w:val="00AF1A6B"/>
    <w:rsid w:val="00AF1D8A"/>
    <w:rsid w:val="00AF1DEC"/>
    <w:rsid w:val="00AF207C"/>
    <w:rsid w:val="00AF2399"/>
    <w:rsid w:val="00AF2853"/>
    <w:rsid w:val="00AF2CA0"/>
    <w:rsid w:val="00AF2CD6"/>
    <w:rsid w:val="00AF2D3D"/>
    <w:rsid w:val="00AF3183"/>
    <w:rsid w:val="00AF32E4"/>
    <w:rsid w:val="00AF33E3"/>
    <w:rsid w:val="00AF360B"/>
    <w:rsid w:val="00AF3A27"/>
    <w:rsid w:val="00AF3BA5"/>
    <w:rsid w:val="00AF3D39"/>
    <w:rsid w:val="00AF3E64"/>
    <w:rsid w:val="00AF4271"/>
    <w:rsid w:val="00AF4BF9"/>
    <w:rsid w:val="00AF4FD4"/>
    <w:rsid w:val="00AF5006"/>
    <w:rsid w:val="00AF5048"/>
    <w:rsid w:val="00AF58BA"/>
    <w:rsid w:val="00AF5AA7"/>
    <w:rsid w:val="00AF5B00"/>
    <w:rsid w:val="00AF6BE4"/>
    <w:rsid w:val="00AF6C4F"/>
    <w:rsid w:val="00AF6DB0"/>
    <w:rsid w:val="00AF6DB3"/>
    <w:rsid w:val="00AF6DFE"/>
    <w:rsid w:val="00AF70AB"/>
    <w:rsid w:val="00AF735B"/>
    <w:rsid w:val="00AF77F0"/>
    <w:rsid w:val="00AF7A40"/>
    <w:rsid w:val="00AF7B07"/>
    <w:rsid w:val="00AF7CE6"/>
    <w:rsid w:val="00B001F5"/>
    <w:rsid w:val="00B005C6"/>
    <w:rsid w:val="00B00894"/>
    <w:rsid w:val="00B00C9C"/>
    <w:rsid w:val="00B01160"/>
    <w:rsid w:val="00B013B6"/>
    <w:rsid w:val="00B016D2"/>
    <w:rsid w:val="00B01840"/>
    <w:rsid w:val="00B01916"/>
    <w:rsid w:val="00B01B31"/>
    <w:rsid w:val="00B021F7"/>
    <w:rsid w:val="00B02226"/>
    <w:rsid w:val="00B0227F"/>
    <w:rsid w:val="00B0247D"/>
    <w:rsid w:val="00B02504"/>
    <w:rsid w:val="00B035FF"/>
    <w:rsid w:val="00B03877"/>
    <w:rsid w:val="00B03A01"/>
    <w:rsid w:val="00B03F1D"/>
    <w:rsid w:val="00B0415F"/>
    <w:rsid w:val="00B043ED"/>
    <w:rsid w:val="00B044E2"/>
    <w:rsid w:val="00B046D2"/>
    <w:rsid w:val="00B04BF1"/>
    <w:rsid w:val="00B04EEF"/>
    <w:rsid w:val="00B0559D"/>
    <w:rsid w:val="00B055D5"/>
    <w:rsid w:val="00B05803"/>
    <w:rsid w:val="00B05BB0"/>
    <w:rsid w:val="00B05DE1"/>
    <w:rsid w:val="00B05E07"/>
    <w:rsid w:val="00B06162"/>
    <w:rsid w:val="00B06A5F"/>
    <w:rsid w:val="00B06BCC"/>
    <w:rsid w:val="00B06C84"/>
    <w:rsid w:val="00B06F68"/>
    <w:rsid w:val="00B0706D"/>
    <w:rsid w:val="00B070C2"/>
    <w:rsid w:val="00B075C1"/>
    <w:rsid w:val="00B07AC8"/>
    <w:rsid w:val="00B07E5F"/>
    <w:rsid w:val="00B07F45"/>
    <w:rsid w:val="00B102DB"/>
    <w:rsid w:val="00B1054E"/>
    <w:rsid w:val="00B106A0"/>
    <w:rsid w:val="00B10BB5"/>
    <w:rsid w:val="00B10CA6"/>
    <w:rsid w:val="00B11022"/>
    <w:rsid w:val="00B111E3"/>
    <w:rsid w:val="00B1151C"/>
    <w:rsid w:val="00B1157C"/>
    <w:rsid w:val="00B11695"/>
    <w:rsid w:val="00B11881"/>
    <w:rsid w:val="00B11EAB"/>
    <w:rsid w:val="00B125BD"/>
    <w:rsid w:val="00B12626"/>
    <w:rsid w:val="00B12951"/>
    <w:rsid w:val="00B12BFA"/>
    <w:rsid w:val="00B12FE6"/>
    <w:rsid w:val="00B13067"/>
    <w:rsid w:val="00B13785"/>
    <w:rsid w:val="00B13D9D"/>
    <w:rsid w:val="00B13E33"/>
    <w:rsid w:val="00B1442D"/>
    <w:rsid w:val="00B1461B"/>
    <w:rsid w:val="00B148BA"/>
    <w:rsid w:val="00B14E44"/>
    <w:rsid w:val="00B14ECD"/>
    <w:rsid w:val="00B153BB"/>
    <w:rsid w:val="00B155B4"/>
    <w:rsid w:val="00B157BB"/>
    <w:rsid w:val="00B15A5E"/>
    <w:rsid w:val="00B15B88"/>
    <w:rsid w:val="00B15CE9"/>
    <w:rsid w:val="00B16370"/>
    <w:rsid w:val="00B1667D"/>
    <w:rsid w:val="00B16D5B"/>
    <w:rsid w:val="00B17323"/>
    <w:rsid w:val="00B1773A"/>
    <w:rsid w:val="00B178AD"/>
    <w:rsid w:val="00B1790B"/>
    <w:rsid w:val="00B17CA0"/>
    <w:rsid w:val="00B17FF3"/>
    <w:rsid w:val="00B201F6"/>
    <w:rsid w:val="00B205A4"/>
    <w:rsid w:val="00B205D3"/>
    <w:rsid w:val="00B20CDE"/>
    <w:rsid w:val="00B218CC"/>
    <w:rsid w:val="00B21E41"/>
    <w:rsid w:val="00B21FD5"/>
    <w:rsid w:val="00B22006"/>
    <w:rsid w:val="00B221A1"/>
    <w:rsid w:val="00B22459"/>
    <w:rsid w:val="00B228B8"/>
    <w:rsid w:val="00B22923"/>
    <w:rsid w:val="00B22E8F"/>
    <w:rsid w:val="00B230A2"/>
    <w:rsid w:val="00B23286"/>
    <w:rsid w:val="00B233FD"/>
    <w:rsid w:val="00B2384E"/>
    <w:rsid w:val="00B23CE8"/>
    <w:rsid w:val="00B23D4F"/>
    <w:rsid w:val="00B247A2"/>
    <w:rsid w:val="00B251AA"/>
    <w:rsid w:val="00B25204"/>
    <w:rsid w:val="00B25321"/>
    <w:rsid w:val="00B25C6F"/>
    <w:rsid w:val="00B25D74"/>
    <w:rsid w:val="00B25DD3"/>
    <w:rsid w:val="00B2607D"/>
    <w:rsid w:val="00B2612F"/>
    <w:rsid w:val="00B26196"/>
    <w:rsid w:val="00B26762"/>
    <w:rsid w:val="00B26A4E"/>
    <w:rsid w:val="00B26F22"/>
    <w:rsid w:val="00B27078"/>
    <w:rsid w:val="00B2711D"/>
    <w:rsid w:val="00B27623"/>
    <w:rsid w:val="00B30581"/>
    <w:rsid w:val="00B30816"/>
    <w:rsid w:val="00B31352"/>
    <w:rsid w:val="00B31378"/>
    <w:rsid w:val="00B31CF7"/>
    <w:rsid w:val="00B31ECA"/>
    <w:rsid w:val="00B32146"/>
    <w:rsid w:val="00B3216B"/>
    <w:rsid w:val="00B325B6"/>
    <w:rsid w:val="00B32660"/>
    <w:rsid w:val="00B32E88"/>
    <w:rsid w:val="00B32EE4"/>
    <w:rsid w:val="00B32F8D"/>
    <w:rsid w:val="00B3341D"/>
    <w:rsid w:val="00B3405B"/>
    <w:rsid w:val="00B34343"/>
    <w:rsid w:val="00B343C9"/>
    <w:rsid w:val="00B34D54"/>
    <w:rsid w:val="00B35923"/>
    <w:rsid w:val="00B35980"/>
    <w:rsid w:val="00B35C8B"/>
    <w:rsid w:val="00B35EA2"/>
    <w:rsid w:val="00B35EC6"/>
    <w:rsid w:val="00B36B6E"/>
    <w:rsid w:val="00B36D74"/>
    <w:rsid w:val="00B36FC3"/>
    <w:rsid w:val="00B37626"/>
    <w:rsid w:val="00B376EF"/>
    <w:rsid w:val="00B377DF"/>
    <w:rsid w:val="00B37950"/>
    <w:rsid w:val="00B37BA5"/>
    <w:rsid w:val="00B4000E"/>
    <w:rsid w:val="00B40908"/>
    <w:rsid w:val="00B40C5A"/>
    <w:rsid w:val="00B40FCF"/>
    <w:rsid w:val="00B4129B"/>
    <w:rsid w:val="00B41582"/>
    <w:rsid w:val="00B41752"/>
    <w:rsid w:val="00B4192B"/>
    <w:rsid w:val="00B419A8"/>
    <w:rsid w:val="00B41ED7"/>
    <w:rsid w:val="00B41FF9"/>
    <w:rsid w:val="00B4206A"/>
    <w:rsid w:val="00B42313"/>
    <w:rsid w:val="00B42CFA"/>
    <w:rsid w:val="00B43178"/>
    <w:rsid w:val="00B435C0"/>
    <w:rsid w:val="00B43AFB"/>
    <w:rsid w:val="00B43B22"/>
    <w:rsid w:val="00B43C23"/>
    <w:rsid w:val="00B44BC0"/>
    <w:rsid w:val="00B451C0"/>
    <w:rsid w:val="00B452DF"/>
    <w:rsid w:val="00B458C7"/>
    <w:rsid w:val="00B45AF2"/>
    <w:rsid w:val="00B45AF4"/>
    <w:rsid w:val="00B4655D"/>
    <w:rsid w:val="00B46A9B"/>
    <w:rsid w:val="00B46C82"/>
    <w:rsid w:val="00B46DA6"/>
    <w:rsid w:val="00B4714F"/>
    <w:rsid w:val="00B471F6"/>
    <w:rsid w:val="00B47218"/>
    <w:rsid w:val="00B47403"/>
    <w:rsid w:val="00B47673"/>
    <w:rsid w:val="00B47C24"/>
    <w:rsid w:val="00B47FEC"/>
    <w:rsid w:val="00B506E4"/>
    <w:rsid w:val="00B5096A"/>
    <w:rsid w:val="00B50AF6"/>
    <w:rsid w:val="00B50C1C"/>
    <w:rsid w:val="00B50CFB"/>
    <w:rsid w:val="00B5101D"/>
    <w:rsid w:val="00B510AC"/>
    <w:rsid w:val="00B51788"/>
    <w:rsid w:val="00B51821"/>
    <w:rsid w:val="00B51BC0"/>
    <w:rsid w:val="00B51CC5"/>
    <w:rsid w:val="00B5200C"/>
    <w:rsid w:val="00B5221E"/>
    <w:rsid w:val="00B5238B"/>
    <w:rsid w:val="00B527B8"/>
    <w:rsid w:val="00B527EA"/>
    <w:rsid w:val="00B52A6B"/>
    <w:rsid w:val="00B52EF1"/>
    <w:rsid w:val="00B53077"/>
    <w:rsid w:val="00B53204"/>
    <w:rsid w:val="00B53266"/>
    <w:rsid w:val="00B532D0"/>
    <w:rsid w:val="00B53688"/>
    <w:rsid w:val="00B53728"/>
    <w:rsid w:val="00B53886"/>
    <w:rsid w:val="00B53894"/>
    <w:rsid w:val="00B53CE1"/>
    <w:rsid w:val="00B543C1"/>
    <w:rsid w:val="00B5455B"/>
    <w:rsid w:val="00B54D5E"/>
    <w:rsid w:val="00B54F84"/>
    <w:rsid w:val="00B5558D"/>
    <w:rsid w:val="00B55801"/>
    <w:rsid w:val="00B55B7F"/>
    <w:rsid w:val="00B5615A"/>
    <w:rsid w:val="00B567BF"/>
    <w:rsid w:val="00B56819"/>
    <w:rsid w:val="00B56E02"/>
    <w:rsid w:val="00B5770B"/>
    <w:rsid w:val="00B57920"/>
    <w:rsid w:val="00B600E7"/>
    <w:rsid w:val="00B604C8"/>
    <w:rsid w:val="00B60512"/>
    <w:rsid w:val="00B60892"/>
    <w:rsid w:val="00B608DD"/>
    <w:rsid w:val="00B60EBF"/>
    <w:rsid w:val="00B60F9E"/>
    <w:rsid w:val="00B612AD"/>
    <w:rsid w:val="00B613BE"/>
    <w:rsid w:val="00B61549"/>
    <w:rsid w:val="00B615FF"/>
    <w:rsid w:val="00B61D6F"/>
    <w:rsid w:val="00B61F41"/>
    <w:rsid w:val="00B62271"/>
    <w:rsid w:val="00B62457"/>
    <w:rsid w:val="00B62691"/>
    <w:rsid w:val="00B628F9"/>
    <w:rsid w:val="00B62B19"/>
    <w:rsid w:val="00B62DBD"/>
    <w:rsid w:val="00B63076"/>
    <w:rsid w:val="00B6383C"/>
    <w:rsid w:val="00B6389E"/>
    <w:rsid w:val="00B6428B"/>
    <w:rsid w:val="00B64888"/>
    <w:rsid w:val="00B64CF6"/>
    <w:rsid w:val="00B6510B"/>
    <w:rsid w:val="00B654FC"/>
    <w:rsid w:val="00B65717"/>
    <w:rsid w:val="00B659AC"/>
    <w:rsid w:val="00B65C0C"/>
    <w:rsid w:val="00B65DE3"/>
    <w:rsid w:val="00B65E1D"/>
    <w:rsid w:val="00B65E2F"/>
    <w:rsid w:val="00B65EE9"/>
    <w:rsid w:val="00B6608F"/>
    <w:rsid w:val="00B66A33"/>
    <w:rsid w:val="00B66EA7"/>
    <w:rsid w:val="00B66EB6"/>
    <w:rsid w:val="00B67069"/>
    <w:rsid w:val="00B6732D"/>
    <w:rsid w:val="00B67336"/>
    <w:rsid w:val="00B6757B"/>
    <w:rsid w:val="00B6757C"/>
    <w:rsid w:val="00B67588"/>
    <w:rsid w:val="00B67652"/>
    <w:rsid w:val="00B677DB"/>
    <w:rsid w:val="00B67D5E"/>
    <w:rsid w:val="00B70163"/>
    <w:rsid w:val="00B70576"/>
    <w:rsid w:val="00B705F0"/>
    <w:rsid w:val="00B70AD9"/>
    <w:rsid w:val="00B711D5"/>
    <w:rsid w:val="00B712CE"/>
    <w:rsid w:val="00B71661"/>
    <w:rsid w:val="00B717AC"/>
    <w:rsid w:val="00B71850"/>
    <w:rsid w:val="00B71876"/>
    <w:rsid w:val="00B718EA"/>
    <w:rsid w:val="00B71AC6"/>
    <w:rsid w:val="00B71B9E"/>
    <w:rsid w:val="00B721A6"/>
    <w:rsid w:val="00B72917"/>
    <w:rsid w:val="00B72CDF"/>
    <w:rsid w:val="00B7308B"/>
    <w:rsid w:val="00B73157"/>
    <w:rsid w:val="00B73FE2"/>
    <w:rsid w:val="00B7416C"/>
    <w:rsid w:val="00B74863"/>
    <w:rsid w:val="00B74A5F"/>
    <w:rsid w:val="00B74CD0"/>
    <w:rsid w:val="00B754BB"/>
    <w:rsid w:val="00B7553C"/>
    <w:rsid w:val="00B75D59"/>
    <w:rsid w:val="00B75F07"/>
    <w:rsid w:val="00B75F60"/>
    <w:rsid w:val="00B762D0"/>
    <w:rsid w:val="00B76945"/>
    <w:rsid w:val="00B76C51"/>
    <w:rsid w:val="00B76F20"/>
    <w:rsid w:val="00B7746F"/>
    <w:rsid w:val="00B77953"/>
    <w:rsid w:val="00B77A35"/>
    <w:rsid w:val="00B77ADE"/>
    <w:rsid w:val="00B77B98"/>
    <w:rsid w:val="00B80073"/>
    <w:rsid w:val="00B8017F"/>
    <w:rsid w:val="00B80CDC"/>
    <w:rsid w:val="00B810AB"/>
    <w:rsid w:val="00B8151F"/>
    <w:rsid w:val="00B815A7"/>
    <w:rsid w:val="00B816DD"/>
    <w:rsid w:val="00B8179E"/>
    <w:rsid w:val="00B81C0B"/>
    <w:rsid w:val="00B81C31"/>
    <w:rsid w:val="00B81C7A"/>
    <w:rsid w:val="00B81EFC"/>
    <w:rsid w:val="00B82117"/>
    <w:rsid w:val="00B825FE"/>
    <w:rsid w:val="00B82F85"/>
    <w:rsid w:val="00B830C5"/>
    <w:rsid w:val="00B8314F"/>
    <w:rsid w:val="00B832BA"/>
    <w:rsid w:val="00B8363C"/>
    <w:rsid w:val="00B837AB"/>
    <w:rsid w:val="00B83DF0"/>
    <w:rsid w:val="00B83EE2"/>
    <w:rsid w:val="00B8472E"/>
    <w:rsid w:val="00B849AC"/>
    <w:rsid w:val="00B84A25"/>
    <w:rsid w:val="00B84F64"/>
    <w:rsid w:val="00B85257"/>
    <w:rsid w:val="00B85381"/>
    <w:rsid w:val="00B8554E"/>
    <w:rsid w:val="00B85745"/>
    <w:rsid w:val="00B859FF"/>
    <w:rsid w:val="00B861B0"/>
    <w:rsid w:val="00B8649C"/>
    <w:rsid w:val="00B86567"/>
    <w:rsid w:val="00B868BE"/>
    <w:rsid w:val="00B86916"/>
    <w:rsid w:val="00B86AB1"/>
    <w:rsid w:val="00B86EED"/>
    <w:rsid w:val="00B87656"/>
    <w:rsid w:val="00B87899"/>
    <w:rsid w:val="00B87B4D"/>
    <w:rsid w:val="00B900A0"/>
    <w:rsid w:val="00B90119"/>
    <w:rsid w:val="00B9041B"/>
    <w:rsid w:val="00B9044E"/>
    <w:rsid w:val="00B906C7"/>
    <w:rsid w:val="00B907B8"/>
    <w:rsid w:val="00B90C05"/>
    <w:rsid w:val="00B90CF7"/>
    <w:rsid w:val="00B90E68"/>
    <w:rsid w:val="00B91487"/>
    <w:rsid w:val="00B919BB"/>
    <w:rsid w:val="00B91B2D"/>
    <w:rsid w:val="00B91B75"/>
    <w:rsid w:val="00B92562"/>
    <w:rsid w:val="00B92803"/>
    <w:rsid w:val="00B93230"/>
    <w:rsid w:val="00B93468"/>
    <w:rsid w:val="00B934AA"/>
    <w:rsid w:val="00B93591"/>
    <w:rsid w:val="00B938C2"/>
    <w:rsid w:val="00B93B4A"/>
    <w:rsid w:val="00B93D4A"/>
    <w:rsid w:val="00B93FCC"/>
    <w:rsid w:val="00B94099"/>
    <w:rsid w:val="00B94161"/>
    <w:rsid w:val="00B94432"/>
    <w:rsid w:val="00B94881"/>
    <w:rsid w:val="00B94974"/>
    <w:rsid w:val="00B94CF4"/>
    <w:rsid w:val="00B94F04"/>
    <w:rsid w:val="00B94F3F"/>
    <w:rsid w:val="00B9520D"/>
    <w:rsid w:val="00B95268"/>
    <w:rsid w:val="00B95292"/>
    <w:rsid w:val="00B952FD"/>
    <w:rsid w:val="00B95454"/>
    <w:rsid w:val="00B958EB"/>
    <w:rsid w:val="00B95A65"/>
    <w:rsid w:val="00B95A79"/>
    <w:rsid w:val="00B95E5A"/>
    <w:rsid w:val="00B95E9F"/>
    <w:rsid w:val="00B96105"/>
    <w:rsid w:val="00B9610E"/>
    <w:rsid w:val="00B96387"/>
    <w:rsid w:val="00B96402"/>
    <w:rsid w:val="00B96B41"/>
    <w:rsid w:val="00B96FF8"/>
    <w:rsid w:val="00B970BE"/>
    <w:rsid w:val="00B972C0"/>
    <w:rsid w:val="00B97728"/>
    <w:rsid w:val="00B977CB"/>
    <w:rsid w:val="00B9792A"/>
    <w:rsid w:val="00B97B87"/>
    <w:rsid w:val="00B97D37"/>
    <w:rsid w:val="00B97E3A"/>
    <w:rsid w:val="00BA04BC"/>
    <w:rsid w:val="00BA0675"/>
    <w:rsid w:val="00BA0744"/>
    <w:rsid w:val="00BA0CA8"/>
    <w:rsid w:val="00BA16EA"/>
    <w:rsid w:val="00BA18E6"/>
    <w:rsid w:val="00BA1A55"/>
    <w:rsid w:val="00BA1AE2"/>
    <w:rsid w:val="00BA1B38"/>
    <w:rsid w:val="00BA1DA0"/>
    <w:rsid w:val="00BA1F74"/>
    <w:rsid w:val="00BA20EC"/>
    <w:rsid w:val="00BA2227"/>
    <w:rsid w:val="00BA22DE"/>
    <w:rsid w:val="00BA230A"/>
    <w:rsid w:val="00BA2365"/>
    <w:rsid w:val="00BA2A5D"/>
    <w:rsid w:val="00BA3113"/>
    <w:rsid w:val="00BA3120"/>
    <w:rsid w:val="00BA33B0"/>
    <w:rsid w:val="00BA345F"/>
    <w:rsid w:val="00BA3759"/>
    <w:rsid w:val="00BA3886"/>
    <w:rsid w:val="00BA3DDC"/>
    <w:rsid w:val="00BA3E8A"/>
    <w:rsid w:val="00BA40DD"/>
    <w:rsid w:val="00BA4540"/>
    <w:rsid w:val="00BA4815"/>
    <w:rsid w:val="00BA49DD"/>
    <w:rsid w:val="00BA49FB"/>
    <w:rsid w:val="00BA4A40"/>
    <w:rsid w:val="00BA4CF4"/>
    <w:rsid w:val="00BA4E27"/>
    <w:rsid w:val="00BA503F"/>
    <w:rsid w:val="00BA50A3"/>
    <w:rsid w:val="00BA5482"/>
    <w:rsid w:val="00BA5727"/>
    <w:rsid w:val="00BA577F"/>
    <w:rsid w:val="00BA5C56"/>
    <w:rsid w:val="00BA5E4B"/>
    <w:rsid w:val="00BA623F"/>
    <w:rsid w:val="00BA69FC"/>
    <w:rsid w:val="00BA72E2"/>
    <w:rsid w:val="00BA7A74"/>
    <w:rsid w:val="00BA7F55"/>
    <w:rsid w:val="00BB0177"/>
    <w:rsid w:val="00BB0195"/>
    <w:rsid w:val="00BB133C"/>
    <w:rsid w:val="00BB13F6"/>
    <w:rsid w:val="00BB1454"/>
    <w:rsid w:val="00BB18BD"/>
    <w:rsid w:val="00BB1A70"/>
    <w:rsid w:val="00BB1AE6"/>
    <w:rsid w:val="00BB1C2E"/>
    <w:rsid w:val="00BB2347"/>
    <w:rsid w:val="00BB2691"/>
    <w:rsid w:val="00BB2A82"/>
    <w:rsid w:val="00BB2D0F"/>
    <w:rsid w:val="00BB3049"/>
    <w:rsid w:val="00BB359E"/>
    <w:rsid w:val="00BB37E1"/>
    <w:rsid w:val="00BB3ABE"/>
    <w:rsid w:val="00BB3CD0"/>
    <w:rsid w:val="00BB3CE2"/>
    <w:rsid w:val="00BB418A"/>
    <w:rsid w:val="00BB421C"/>
    <w:rsid w:val="00BB4399"/>
    <w:rsid w:val="00BB4445"/>
    <w:rsid w:val="00BB46EC"/>
    <w:rsid w:val="00BB4849"/>
    <w:rsid w:val="00BB4888"/>
    <w:rsid w:val="00BB48BA"/>
    <w:rsid w:val="00BB4AE3"/>
    <w:rsid w:val="00BB52BB"/>
    <w:rsid w:val="00BB535C"/>
    <w:rsid w:val="00BB55F7"/>
    <w:rsid w:val="00BB593C"/>
    <w:rsid w:val="00BB5F5F"/>
    <w:rsid w:val="00BB5FBA"/>
    <w:rsid w:val="00BB68D0"/>
    <w:rsid w:val="00BB6DCE"/>
    <w:rsid w:val="00BB7217"/>
    <w:rsid w:val="00BB7409"/>
    <w:rsid w:val="00BB7524"/>
    <w:rsid w:val="00BB7E7C"/>
    <w:rsid w:val="00BB7EC1"/>
    <w:rsid w:val="00BB7EEB"/>
    <w:rsid w:val="00BB7FA7"/>
    <w:rsid w:val="00BC011B"/>
    <w:rsid w:val="00BC037A"/>
    <w:rsid w:val="00BC08B7"/>
    <w:rsid w:val="00BC0CD0"/>
    <w:rsid w:val="00BC0CFE"/>
    <w:rsid w:val="00BC1463"/>
    <w:rsid w:val="00BC14F3"/>
    <w:rsid w:val="00BC15E4"/>
    <w:rsid w:val="00BC1949"/>
    <w:rsid w:val="00BC1C76"/>
    <w:rsid w:val="00BC1E18"/>
    <w:rsid w:val="00BC23B0"/>
    <w:rsid w:val="00BC23E4"/>
    <w:rsid w:val="00BC2778"/>
    <w:rsid w:val="00BC2B58"/>
    <w:rsid w:val="00BC3222"/>
    <w:rsid w:val="00BC324A"/>
    <w:rsid w:val="00BC361B"/>
    <w:rsid w:val="00BC3D26"/>
    <w:rsid w:val="00BC3F63"/>
    <w:rsid w:val="00BC408F"/>
    <w:rsid w:val="00BC412A"/>
    <w:rsid w:val="00BC46BD"/>
    <w:rsid w:val="00BC484C"/>
    <w:rsid w:val="00BC488C"/>
    <w:rsid w:val="00BC5359"/>
    <w:rsid w:val="00BC54B1"/>
    <w:rsid w:val="00BC5B33"/>
    <w:rsid w:val="00BC5DE0"/>
    <w:rsid w:val="00BC6982"/>
    <w:rsid w:val="00BC6C0F"/>
    <w:rsid w:val="00BC6EAD"/>
    <w:rsid w:val="00BC7194"/>
    <w:rsid w:val="00BC73BF"/>
    <w:rsid w:val="00BC764F"/>
    <w:rsid w:val="00BC765A"/>
    <w:rsid w:val="00BC7B14"/>
    <w:rsid w:val="00BC7BFC"/>
    <w:rsid w:val="00BD0541"/>
    <w:rsid w:val="00BD0CB9"/>
    <w:rsid w:val="00BD111B"/>
    <w:rsid w:val="00BD11EA"/>
    <w:rsid w:val="00BD13B4"/>
    <w:rsid w:val="00BD1A3E"/>
    <w:rsid w:val="00BD1CB7"/>
    <w:rsid w:val="00BD1F46"/>
    <w:rsid w:val="00BD2097"/>
    <w:rsid w:val="00BD20CA"/>
    <w:rsid w:val="00BD27B9"/>
    <w:rsid w:val="00BD290D"/>
    <w:rsid w:val="00BD2A89"/>
    <w:rsid w:val="00BD2C12"/>
    <w:rsid w:val="00BD2D0B"/>
    <w:rsid w:val="00BD34D0"/>
    <w:rsid w:val="00BD35F6"/>
    <w:rsid w:val="00BD4375"/>
    <w:rsid w:val="00BD4383"/>
    <w:rsid w:val="00BD4622"/>
    <w:rsid w:val="00BD47EE"/>
    <w:rsid w:val="00BD490E"/>
    <w:rsid w:val="00BD4A56"/>
    <w:rsid w:val="00BD4AA7"/>
    <w:rsid w:val="00BD4ED9"/>
    <w:rsid w:val="00BD524C"/>
    <w:rsid w:val="00BD52A6"/>
    <w:rsid w:val="00BD5351"/>
    <w:rsid w:val="00BD5652"/>
    <w:rsid w:val="00BD59E7"/>
    <w:rsid w:val="00BD5B4F"/>
    <w:rsid w:val="00BD5BF2"/>
    <w:rsid w:val="00BD5C1D"/>
    <w:rsid w:val="00BD5D38"/>
    <w:rsid w:val="00BD5F9A"/>
    <w:rsid w:val="00BD60E5"/>
    <w:rsid w:val="00BD70F0"/>
    <w:rsid w:val="00BD747F"/>
    <w:rsid w:val="00BD7CB4"/>
    <w:rsid w:val="00BD7CD1"/>
    <w:rsid w:val="00BD7E8A"/>
    <w:rsid w:val="00BD7EEB"/>
    <w:rsid w:val="00BE0252"/>
    <w:rsid w:val="00BE040D"/>
    <w:rsid w:val="00BE078E"/>
    <w:rsid w:val="00BE0961"/>
    <w:rsid w:val="00BE0BAE"/>
    <w:rsid w:val="00BE0E0E"/>
    <w:rsid w:val="00BE13B6"/>
    <w:rsid w:val="00BE1B8D"/>
    <w:rsid w:val="00BE2070"/>
    <w:rsid w:val="00BE20F2"/>
    <w:rsid w:val="00BE21A4"/>
    <w:rsid w:val="00BE2900"/>
    <w:rsid w:val="00BE2A5C"/>
    <w:rsid w:val="00BE2C7B"/>
    <w:rsid w:val="00BE2E12"/>
    <w:rsid w:val="00BE3081"/>
    <w:rsid w:val="00BE32A3"/>
    <w:rsid w:val="00BE3308"/>
    <w:rsid w:val="00BE330C"/>
    <w:rsid w:val="00BE34E2"/>
    <w:rsid w:val="00BE3586"/>
    <w:rsid w:val="00BE3CDC"/>
    <w:rsid w:val="00BE3DFE"/>
    <w:rsid w:val="00BE3ED8"/>
    <w:rsid w:val="00BE3EDC"/>
    <w:rsid w:val="00BE3F12"/>
    <w:rsid w:val="00BE4021"/>
    <w:rsid w:val="00BE420B"/>
    <w:rsid w:val="00BE4222"/>
    <w:rsid w:val="00BE46C8"/>
    <w:rsid w:val="00BE47CF"/>
    <w:rsid w:val="00BE4984"/>
    <w:rsid w:val="00BE4DEB"/>
    <w:rsid w:val="00BE4EA4"/>
    <w:rsid w:val="00BE5091"/>
    <w:rsid w:val="00BE55D4"/>
    <w:rsid w:val="00BE578F"/>
    <w:rsid w:val="00BE5795"/>
    <w:rsid w:val="00BE5903"/>
    <w:rsid w:val="00BE59FF"/>
    <w:rsid w:val="00BE5A28"/>
    <w:rsid w:val="00BE5D52"/>
    <w:rsid w:val="00BE5E57"/>
    <w:rsid w:val="00BE60A9"/>
    <w:rsid w:val="00BE6950"/>
    <w:rsid w:val="00BE7458"/>
    <w:rsid w:val="00BE7473"/>
    <w:rsid w:val="00BE7C5C"/>
    <w:rsid w:val="00BF020C"/>
    <w:rsid w:val="00BF036A"/>
    <w:rsid w:val="00BF049B"/>
    <w:rsid w:val="00BF04EB"/>
    <w:rsid w:val="00BF0702"/>
    <w:rsid w:val="00BF0915"/>
    <w:rsid w:val="00BF09BC"/>
    <w:rsid w:val="00BF0B69"/>
    <w:rsid w:val="00BF0C79"/>
    <w:rsid w:val="00BF0CBD"/>
    <w:rsid w:val="00BF11C9"/>
    <w:rsid w:val="00BF1355"/>
    <w:rsid w:val="00BF13A2"/>
    <w:rsid w:val="00BF14DA"/>
    <w:rsid w:val="00BF1707"/>
    <w:rsid w:val="00BF17CB"/>
    <w:rsid w:val="00BF186E"/>
    <w:rsid w:val="00BF1A15"/>
    <w:rsid w:val="00BF1B67"/>
    <w:rsid w:val="00BF1B7A"/>
    <w:rsid w:val="00BF1F4B"/>
    <w:rsid w:val="00BF253D"/>
    <w:rsid w:val="00BF25DA"/>
    <w:rsid w:val="00BF2699"/>
    <w:rsid w:val="00BF2959"/>
    <w:rsid w:val="00BF29F9"/>
    <w:rsid w:val="00BF2D78"/>
    <w:rsid w:val="00BF2FC1"/>
    <w:rsid w:val="00BF346D"/>
    <w:rsid w:val="00BF3832"/>
    <w:rsid w:val="00BF3E5D"/>
    <w:rsid w:val="00BF430A"/>
    <w:rsid w:val="00BF4456"/>
    <w:rsid w:val="00BF4F6B"/>
    <w:rsid w:val="00BF5049"/>
    <w:rsid w:val="00BF5228"/>
    <w:rsid w:val="00BF58EB"/>
    <w:rsid w:val="00BF5BC9"/>
    <w:rsid w:val="00BF5C5C"/>
    <w:rsid w:val="00BF5C8E"/>
    <w:rsid w:val="00BF5ED9"/>
    <w:rsid w:val="00BF5EE4"/>
    <w:rsid w:val="00BF5F9A"/>
    <w:rsid w:val="00BF62F0"/>
    <w:rsid w:val="00BF707F"/>
    <w:rsid w:val="00BF718A"/>
    <w:rsid w:val="00BF77CF"/>
    <w:rsid w:val="00BF7870"/>
    <w:rsid w:val="00BF79DC"/>
    <w:rsid w:val="00BF7BDB"/>
    <w:rsid w:val="00BF7D9E"/>
    <w:rsid w:val="00C0038A"/>
    <w:rsid w:val="00C005BE"/>
    <w:rsid w:val="00C005DD"/>
    <w:rsid w:val="00C00995"/>
    <w:rsid w:val="00C00E5C"/>
    <w:rsid w:val="00C0107D"/>
    <w:rsid w:val="00C014CB"/>
    <w:rsid w:val="00C0174B"/>
    <w:rsid w:val="00C01A9E"/>
    <w:rsid w:val="00C01B98"/>
    <w:rsid w:val="00C01D46"/>
    <w:rsid w:val="00C0286C"/>
    <w:rsid w:val="00C028D2"/>
    <w:rsid w:val="00C0299E"/>
    <w:rsid w:val="00C03219"/>
    <w:rsid w:val="00C03390"/>
    <w:rsid w:val="00C033F4"/>
    <w:rsid w:val="00C035E3"/>
    <w:rsid w:val="00C037A0"/>
    <w:rsid w:val="00C03840"/>
    <w:rsid w:val="00C03A13"/>
    <w:rsid w:val="00C03C6E"/>
    <w:rsid w:val="00C03CE4"/>
    <w:rsid w:val="00C03EA1"/>
    <w:rsid w:val="00C03F87"/>
    <w:rsid w:val="00C04021"/>
    <w:rsid w:val="00C04098"/>
    <w:rsid w:val="00C04271"/>
    <w:rsid w:val="00C0433A"/>
    <w:rsid w:val="00C04494"/>
    <w:rsid w:val="00C049D5"/>
    <w:rsid w:val="00C04AE6"/>
    <w:rsid w:val="00C052A8"/>
    <w:rsid w:val="00C056A2"/>
    <w:rsid w:val="00C05C97"/>
    <w:rsid w:val="00C05F00"/>
    <w:rsid w:val="00C0605D"/>
    <w:rsid w:val="00C0625D"/>
    <w:rsid w:val="00C06593"/>
    <w:rsid w:val="00C066C9"/>
    <w:rsid w:val="00C077F7"/>
    <w:rsid w:val="00C07CAF"/>
    <w:rsid w:val="00C07CFF"/>
    <w:rsid w:val="00C100D7"/>
    <w:rsid w:val="00C10229"/>
    <w:rsid w:val="00C10A70"/>
    <w:rsid w:val="00C113D0"/>
    <w:rsid w:val="00C11452"/>
    <w:rsid w:val="00C11487"/>
    <w:rsid w:val="00C117EE"/>
    <w:rsid w:val="00C11A05"/>
    <w:rsid w:val="00C11A76"/>
    <w:rsid w:val="00C11E3C"/>
    <w:rsid w:val="00C11F9A"/>
    <w:rsid w:val="00C129C9"/>
    <w:rsid w:val="00C12C88"/>
    <w:rsid w:val="00C12C8C"/>
    <w:rsid w:val="00C12FED"/>
    <w:rsid w:val="00C13424"/>
    <w:rsid w:val="00C13BBA"/>
    <w:rsid w:val="00C13C6D"/>
    <w:rsid w:val="00C14181"/>
    <w:rsid w:val="00C14807"/>
    <w:rsid w:val="00C14DA1"/>
    <w:rsid w:val="00C15036"/>
    <w:rsid w:val="00C15586"/>
    <w:rsid w:val="00C15703"/>
    <w:rsid w:val="00C159E3"/>
    <w:rsid w:val="00C15B10"/>
    <w:rsid w:val="00C1619E"/>
    <w:rsid w:val="00C16582"/>
    <w:rsid w:val="00C170C9"/>
    <w:rsid w:val="00C17473"/>
    <w:rsid w:val="00C175A4"/>
    <w:rsid w:val="00C1775A"/>
    <w:rsid w:val="00C17D6D"/>
    <w:rsid w:val="00C17EC9"/>
    <w:rsid w:val="00C2077B"/>
    <w:rsid w:val="00C2090E"/>
    <w:rsid w:val="00C20C57"/>
    <w:rsid w:val="00C20FB2"/>
    <w:rsid w:val="00C215F1"/>
    <w:rsid w:val="00C218D4"/>
    <w:rsid w:val="00C21E07"/>
    <w:rsid w:val="00C220A5"/>
    <w:rsid w:val="00C22286"/>
    <w:rsid w:val="00C22289"/>
    <w:rsid w:val="00C225FA"/>
    <w:rsid w:val="00C22646"/>
    <w:rsid w:val="00C22D72"/>
    <w:rsid w:val="00C22DEF"/>
    <w:rsid w:val="00C22EF9"/>
    <w:rsid w:val="00C22F2A"/>
    <w:rsid w:val="00C2304E"/>
    <w:rsid w:val="00C233C3"/>
    <w:rsid w:val="00C23489"/>
    <w:rsid w:val="00C236A9"/>
    <w:rsid w:val="00C23999"/>
    <w:rsid w:val="00C23A5F"/>
    <w:rsid w:val="00C23C81"/>
    <w:rsid w:val="00C23F62"/>
    <w:rsid w:val="00C24513"/>
    <w:rsid w:val="00C24618"/>
    <w:rsid w:val="00C24C19"/>
    <w:rsid w:val="00C251D6"/>
    <w:rsid w:val="00C25376"/>
    <w:rsid w:val="00C25456"/>
    <w:rsid w:val="00C25A18"/>
    <w:rsid w:val="00C25D8B"/>
    <w:rsid w:val="00C25E06"/>
    <w:rsid w:val="00C2693E"/>
    <w:rsid w:val="00C26B08"/>
    <w:rsid w:val="00C26B5D"/>
    <w:rsid w:val="00C26D4B"/>
    <w:rsid w:val="00C26E1A"/>
    <w:rsid w:val="00C2725E"/>
    <w:rsid w:val="00C2733E"/>
    <w:rsid w:val="00C2747B"/>
    <w:rsid w:val="00C27779"/>
    <w:rsid w:val="00C27F9E"/>
    <w:rsid w:val="00C305C0"/>
    <w:rsid w:val="00C3084D"/>
    <w:rsid w:val="00C31033"/>
    <w:rsid w:val="00C310FA"/>
    <w:rsid w:val="00C31314"/>
    <w:rsid w:val="00C31A78"/>
    <w:rsid w:val="00C31E97"/>
    <w:rsid w:val="00C3210C"/>
    <w:rsid w:val="00C322F4"/>
    <w:rsid w:val="00C325B5"/>
    <w:rsid w:val="00C326D3"/>
    <w:rsid w:val="00C32DCD"/>
    <w:rsid w:val="00C32F61"/>
    <w:rsid w:val="00C33235"/>
    <w:rsid w:val="00C333BB"/>
    <w:rsid w:val="00C3356C"/>
    <w:rsid w:val="00C33D94"/>
    <w:rsid w:val="00C33DE9"/>
    <w:rsid w:val="00C33E0B"/>
    <w:rsid w:val="00C33F1E"/>
    <w:rsid w:val="00C343D0"/>
    <w:rsid w:val="00C344D1"/>
    <w:rsid w:val="00C3473F"/>
    <w:rsid w:val="00C351B5"/>
    <w:rsid w:val="00C3535F"/>
    <w:rsid w:val="00C3551E"/>
    <w:rsid w:val="00C35C1F"/>
    <w:rsid w:val="00C35E6B"/>
    <w:rsid w:val="00C3608D"/>
    <w:rsid w:val="00C360D3"/>
    <w:rsid w:val="00C36158"/>
    <w:rsid w:val="00C36923"/>
    <w:rsid w:val="00C369EE"/>
    <w:rsid w:val="00C36A8D"/>
    <w:rsid w:val="00C36B6F"/>
    <w:rsid w:val="00C37468"/>
    <w:rsid w:val="00C37A1C"/>
    <w:rsid w:val="00C37BD1"/>
    <w:rsid w:val="00C37E14"/>
    <w:rsid w:val="00C37FE6"/>
    <w:rsid w:val="00C406BF"/>
    <w:rsid w:val="00C40974"/>
    <w:rsid w:val="00C40DC2"/>
    <w:rsid w:val="00C41484"/>
    <w:rsid w:val="00C414CA"/>
    <w:rsid w:val="00C415CB"/>
    <w:rsid w:val="00C41802"/>
    <w:rsid w:val="00C42255"/>
    <w:rsid w:val="00C42693"/>
    <w:rsid w:val="00C42A46"/>
    <w:rsid w:val="00C42C06"/>
    <w:rsid w:val="00C42C56"/>
    <w:rsid w:val="00C42F79"/>
    <w:rsid w:val="00C435C1"/>
    <w:rsid w:val="00C43FB9"/>
    <w:rsid w:val="00C43FD5"/>
    <w:rsid w:val="00C4476D"/>
    <w:rsid w:val="00C44C0C"/>
    <w:rsid w:val="00C44CBB"/>
    <w:rsid w:val="00C44E82"/>
    <w:rsid w:val="00C452AE"/>
    <w:rsid w:val="00C45850"/>
    <w:rsid w:val="00C45B03"/>
    <w:rsid w:val="00C45BED"/>
    <w:rsid w:val="00C462F3"/>
    <w:rsid w:val="00C464A4"/>
    <w:rsid w:val="00C46B19"/>
    <w:rsid w:val="00C46DA6"/>
    <w:rsid w:val="00C47334"/>
    <w:rsid w:val="00C478B0"/>
    <w:rsid w:val="00C47C3A"/>
    <w:rsid w:val="00C47DBD"/>
    <w:rsid w:val="00C47EA4"/>
    <w:rsid w:val="00C50212"/>
    <w:rsid w:val="00C50249"/>
    <w:rsid w:val="00C502A6"/>
    <w:rsid w:val="00C50990"/>
    <w:rsid w:val="00C50D15"/>
    <w:rsid w:val="00C50EC4"/>
    <w:rsid w:val="00C512AB"/>
    <w:rsid w:val="00C51371"/>
    <w:rsid w:val="00C515E6"/>
    <w:rsid w:val="00C5170D"/>
    <w:rsid w:val="00C51732"/>
    <w:rsid w:val="00C51A4E"/>
    <w:rsid w:val="00C51D7B"/>
    <w:rsid w:val="00C52052"/>
    <w:rsid w:val="00C5213E"/>
    <w:rsid w:val="00C5224D"/>
    <w:rsid w:val="00C52444"/>
    <w:rsid w:val="00C5284B"/>
    <w:rsid w:val="00C52AD0"/>
    <w:rsid w:val="00C52B56"/>
    <w:rsid w:val="00C52E2B"/>
    <w:rsid w:val="00C532C9"/>
    <w:rsid w:val="00C53389"/>
    <w:rsid w:val="00C535E8"/>
    <w:rsid w:val="00C5372E"/>
    <w:rsid w:val="00C53CAE"/>
    <w:rsid w:val="00C53E5B"/>
    <w:rsid w:val="00C54200"/>
    <w:rsid w:val="00C543F8"/>
    <w:rsid w:val="00C5467D"/>
    <w:rsid w:val="00C54DA5"/>
    <w:rsid w:val="00C54FC2"/>
    <w:rsid w:val="00C552DA"/>
    <w:rsid w:val="00C556DC"/>
    <w:rsid w:val="00C55830"/>
    <w:rsid w:val="00C558E4"/>
    <w:rsid w:val="00C55995"/>
    <w:rsid w:val="00C559AC"/>
    <w:rsid w:val="00C55B40"/>
    <w:rsid w:val="00C55B97"/>
    <w:rsid w:val="00C55E86"/>
    <w:rsid w:val="00C56095"/>
    <w:rsid w:val="00C5654C"/>
    <w:rsid w:val="00C566DF"/>
    <w:rsid w:val="00C56769"/>
    <w:rsid w:val="00C56C00"/>
    <w:rsid w:val="00C56C81"/>
    <w:rsid w:val="00C5732D"/>
    <w:rsid w:val="00C604BF"/>
    <w:rsid w:val="00C60599"/>
    <w:rsid w:val="00C60AF9"/>
    <w:rsid w:val="00C60ED3"/>
    <w:rsid w:val="00C614C3"/>
    <w:rsid w:val="00C61993"/>
    <w:rsid w:val="00C61B64"/>
    <w:rsid w:val="00C6235A"/>
    <w:rsid w:val="00C625DD"/>
    <w:rsid w:val="00C62C62"/>
    <w:rsid w:val="00C62DED"/>
    <w:rsid w:val="00C62F27"/>
    <w:rsid w:val="00C63694"/>
    <w:rsid w:val="00C638CC"/>
    <w:rsid w:val="00C640DC"/>
    <w:rsid w:val="00C64192"/>
    <w:rsid w:val="00C643B7"/>
    <w:rsid w:val="00C64586"/>
    <w:rsid w:val="00C65242"/>
    <w:rsid w:val="00C6547A"/>
    <w:rsid w:val="00C6557C"/>
    <w:rsid w:val="00C65B58"/>
    <w:rsid w:val="00C65D86"/>
    <w:rsid w:val="00C65E6B"/>
    <w:rsid w:val="00C66407"/>
    <w:rsid w:val="00C664AB"/>
    <w:rsid w:val="00C66604"/>
    <w:rsid w:val="00C67167"/>
    <w:rsid w:val="00C67540"/>
    <w:rsid w:val="00C6759A"/>
    <w:rsid w:val="00C6788E"/>
    <w:rsid w:val="00C67F1E"/>
    <w:rsid w:val="00C704F5"/>
    <w:rsid w:val="00C7086F"/>
    <w:rsid w:val="00C7089E"/>
    <w:rsid w:val="00C70A02"/>
    <w:rsid w:val="00C70F00"/>
    <w:rsid w:val="00C70F60"/>
    <w:rsid w:val="00C710AE"/>
    <w:rsid w:val="00C711A0"/>
    <w:rsid w:val="00C71405"/>
    <w:rsid w:val="00C71682"/>
    <w:rsid w:val="00C7181B"/>
    <w:rsid w:val="00C71CD4"/>
    <w:rsid w:val="00C71D50"/>
    <w:rsid w:val="00C7268B"/>
    <w:rsid w:val="00C72885"/>
    <w:rsid w:val="00C72C1C"/>
    <w:rsid w:val="00C72CBD"/>
    <w:rsid w:val="00C732E3"/>
    <w:rsid w:val="00C73917"/>
    <w:rsid w:val="00C73EFC"/>
    <w:rsid w:val="00C73F49"/>
    <w:rsid w:val="00C740BC"/>
    <w:rsid w:val="00C74555"/>
    <w:rsid w:val="00C7474A"/>
    <w:rsid w:val="00C74925"/>
    <w:rsid w:val="00C749D9"/>
    <w:rsid w:val="00C74AA7"/>
    <w:rsid w:val="00C74E1A"/>
    <w:rsid w:val="00C75242"/>
    <w:rsid w:val="00C7527A"/>
    <w:rsid w:val="00C75508"/>
    <w:rsid w:val="00C755DB"/>
    <w:rsid w:val="00C75849"/>
    <w:rsid w:val="00C7589D"/>
    <w:rsid w:val="00C758AB"/>
    <w:rsid w:val="00C75972"/>
    <w:rsid w:val="00C75A94"/>
    <w:rsid w:val="00C75B6F"/>
    <w:rsid w:val="00C75BC5"/>
    <w:rsid w:val="00C75D22"/>
    <w:rsid w:val="00C760A9"/>
    <w:rsid w:val="00C7650D"/>
    <w:rsid w:val="00C76542"/>
    <w:rsid w:val="00C7726F"/>
    <w:rsid w:val="00C77402"/>
    <w:rsid w:val="00C77AAA"/>
    <w:rsid w:val="00C806C6"/>
    <w:rsid w:val="00C80A5A"/>
    <w:rsid w:val="00C80ECB"/>
    <w:rsid w:val="00C80FE2"/>
    <w:rsid w:val="00C8140A"/>
    <w:rsid w:val="00C81741"/>
    <w:rsid w:val="00C81DAD"/>
    <w:rsid w:val="00C8205D"/>
    <w:rsid w:val="00C82066"/>
    <w:rsid w:val="00C828DC"/>
    <w:rsid w:val="00C82F4C"/>
    <w:rsid w:val="00C835C6"/>
    <w:rsid w:val="00C84398"/>
    <w:rsid w:val="00C84768"/>
    <w:rsid w:val="00C848C1"/>
    <w:rsid w:val="00C849E4"/>
    <w:rsid w:val="00C84DD3"/>
    <w:rsid w:val="00C84DE7"/>
    <w:rsid w:val="00C8510F"/>
    <w:rsid w:val="00C85510"/>
    <w:rsid w:val="00C856F3"/>
    <w:rsid w:val="00C8646F"/>
    <w:rsid w:val="00C864D6"/>
    <w:rsid w:val="00C87473"/>
    <w:rsid w:val="00C874CF"/>
    <w:rsid w:val="00C8752F"/>
    <w:rsid w:val="00C875B6"/>
    <w:rsid w:val="00C87D4D"/>
    <w:rsid w:val="00C87FBF"/>
    <w:rsid w:val="00C9032B"/>
    <w:rsid w:val="00C904AF"/>
    <w:rsid w:val="00C90508"/>
    <w:rsid w:val="00C90B67"/>
    <w:rsid w:val="00C9145D"/>
    <w:rsid w:val="00C9171C"/>
    <w:rsid w:val="00C91820"/>
    <w:rsid w:val="00C91A72"/>
    <w:rsid w:val="00C91D15"/>
    <w:rsid w:val="00C92053"/>
    <w:rsid w:val="00C9222B"/>
    <w:rsid w:val="00C92251"/>
    <w:rsid w:val="00C924C6"/>
    <w:rsid w:val="00C924EF"/>
    <w:rsid w:val="00C928EE"/>
    <w:rsid w:val="00C92EF5"/>
    <w:rsid w:val="00C92F9B"/>
    <w:rsid w:val="00C9321C"/>
    <w:rsid w:val="00C932E5"/>
    <w:rsid w:val="00C932F5"/>
    <w:rsid w:val="00C93D7C"/>
    <w:rsid w:val="00C94047"/>
    <w:rsid w:val="00C941F0"/>
    <w:rsid w:val="00C942A1"/>
    <w:rsid w:val="00C9484B"/>
    <w:rsid w:val="00C94950"/>
    <w:rsid w:val="00C94BEE"/>
    <w:rsid w:val="00C94D54"/>
    <w:rsid w:val="00C95394"/>
    <w:rsid w:val="00C95796"/>
    <w:rsid w:val="00C9609E"/>
    <w:rsid w:val="00C963DF"/>
    <w:rsid w:val="00C964B9"/>
    <w:rsid w:val="00C96935"/>
    <w:rsid w:val="00C96E59"/>
    <w:rsid w:val="00C96FF5"/>
    <w:rsid w:val="00C979FF"/>
    <w:rsid w:val="00C97B3D"/>
    <w:rsid w:val="00C97FA9"/>
    <w:rsid w:val="00CA0771"/>
    <w:rsid w:val="00CA0B1C"/>
    <w:rsid w:val="00CA0B1D"/>
    <w:rsid w:val="00CA12BC"/>
    <w:rsid w:val="00CA1714"/>
    <w:rsid w:val="00CA188C"/>
    <w:rsid w:val="00CA19FC"/>
    <w:rsid w:val="00CA1CB4"/>
    <w:rsid w:val="00CA2627"/>
    <w:rsid w:val="00CA26A2"/>
    <w:rsid w:val="00CA270A"/>
    <w:rsid w:val="00CA2D94"/>
    <w:rsid w:val="00CA3278"/>
    <w:rsid w:val="00CA33F3"/>
    <w:rsid w:val="00CA35F5"/>
    <w:rsid w:val="00CA3675"/>
    <w:rsid w:val="00CA37AF"/>
    <w:rsid w:val="00CA3865"/>
    <w:rsid w:val="00CA386D"/>
    <w:rsid w:val="00CA38D8"/>
    <w:rsid w:val="00CA4608"/>
    <w:rsid w:val="00CA476B"/>
    <w:rsid w:val="00CA47A7"/>
    <w:rsid w:val="00CA4875"/>
    <w:rsid w:val="00CA48AF"/>
    <w:rsid w:val="00CA4B10"/>
    <w:rsid w:val="00CA4EB6"/>
    <w:rsid w:val="00CA5099"/>
    <w:rsid w:val="00CA57BA"/>
    <w:rsid w:val="00CA5D4B"/>
    <w:rsid w:val="00CA5DEA"/>
    <w:rsid w:val="00CA619A"/>
    <w:rsid w:val="00CA619C"/>
    <w:rsid w:val="00CA622F"/>
    <w:rsid w:val="00CA6325"/>
    <w:rsid w:val="00CA677F"/>
    <w:rsid w:val="00CA70F5"/>
    <w:rsid w:val="00CA71B3"/>
    <w:rsid w:val="00CA7D7C"/>
    <w:rsid w:val="00CA7DB4"/>
    <w:rsid w:val="00CB00CF"/>
    <w:rsid w:val="00CB033E"/>
    <w:rsid w:val="00CB06F0"/>
    <w:rsid w:val="00CB0987"/>
    <w:rsid w:val="00CB0A3B"/>
    <w:rsid w:val="00CB0E1F"/>
    <w:rsid w:val="00CB1108"/>
    <w:rsid w:val="00CB13D9"/>
    <w:rsid w:val="00CB197D"/>
    <w:rsid w:val="00CB1DDC"/>
    <w:rsid w:val="00CB20ED"/>
    <w:rsid w:val="00CB2270"/>
    <w:rsid w:val="00CB2282"/>
    <w:rsid w:val="00CB249F"/>
    <w:rsid w:val="00CB2964"/>
    <w:rsid w:val="00CB2A25"/>
    <w:rsid w:val="00CB2BE6"/>
    <w:rsid w:val="00CB2D60"/>
    <w:rsid w:val="00CB2D77"/>
    <w:rsid w:val="00CB2F20"/>
    <w:rsid w:val="00CB2F56"/>
    <w:rsid w:val="00CB33B2"/>
    <w:rsid w:val="00CB348E"/>
    <w:rsid w:val="00CB3804"/>
    <w:rsid w:val="00CB3875"/>
    <w:rsid w:val="00CB3E79"/>
    <w:rsid w:val="00CB3F30"/>
    <w:rsid w:val="00CB43B4"/>
    <w:rsid w:val="00CB4814"/>
    <w:rsid w:val="00CB4847"/>
    <w:rsid w:val="00CB4B2F"/>
    <w:rsid w:val="00CB4D6D"/>
    <w:rsid w:val="00CB507F"/>
    <w:rsid w:val="00CB5093"/>
    <w:rsid w:val="00CB55C8"/>
    <w:rsid w:val="00CB5DAC"/>
    <w:rsid w:val="00CB6039"/>
    <w:rsid w:val="00CB6093"/>
    <w:rsid w:val="00CB622B"/>
    <w:rsid w:val="00CB62AB"/>
    <w:rsid w:val="00CB62B0"/>
    <w:rsid w:val="00CB658D"/>
    <w:rsid w:val="00CB6714"/>
    <w:rsid w:val="00CB74C7"/>
    <w:rsid w:val="00CB7A84"/>
    <w:rsid w:val="00CB7AC5"/>
    <w:rsid w:val="00CB7D54"/>
    <w:rsid w:val="00CB7E4B"/>
    <w:rsid w:val="00CC0170"/>
    <w:rsid w:val="00CC057F"/>
    <w:rsid w:val="00CC0738"/>
    <w:rsid w:val="00CC0925"/>
    <w:rsid w:val="00CC1046"/>
    <w:rsid w:val="00CC1DE2"/>
    <w:rsid w:val="00CC2251"/>
    <w:rsid w:val="00CC2A1D"/>
    <w:rsid w:val="00CC2DD1"/>
    <w:rsid w:val="00CC2F73"/>
    <w:rsid w:val="00CC31EC"/>
    <w:rsid w:val="00CC33DE"/>
    <w:rsid w:val="00CC3520"/>
    <w:rsid w:val="00CC3859"/>
    <w:rsid w:val="00CC3A52"/>
    <w:rsid w:val="00CC3AF9"/>
    <w:rsid w:val="00CC4000"/>
    <w:rsid w:val="00CC427F"/>
    <w:rsid w:val="00CC47EB"/>
    <w:rsid w:val="00CC4E40"/>
    <w:rsid w:val="00CC4E5C"/>
    <w:rsid w:val="00CC5062"/>
    <w:rsid w:val="00CC52F5"/>
    <w:rsid w:val="00CC56F3"/>
    <w:rsid w:val="00CC5D71"/>
    <w:rsid w:val="00CC5DE0"/>
    <w:rsid w:val="00CC5E54"/>
    <w:rsid w:val="00CC5F3C"/>
    <w:rsid w:val="00CC5FE8"/>
    <w:rsid w:val="00CC60EC"/>
    <w:rsid w:val="00CC6234"/>
    <w:rsid w:val="00CC630C"/>
    <w:rsid w:val="00CC6C56"/>
    <w:rsid w:val="00CC70AE"/>
    <w:rsid w:val="00CC70B9"/>
    <w:rsid w:val="00CC71C1"/>
    <w:rsid w:val="00CC729D"/>
    <w:rsid w:val="00CC7C8C"/>
    <w:rsid w:val="00CC7F42"/>
    <w:rsid w:val="00CD0295"/>
    <w:rsid w:val="00CD031A"/>
    <w:rsid w:val="00CD05F8"/>
    <w:rsid w:val="00CD0840"/>
    <w:rsid w:val="00CD084D"/>
    <w:rsid w:val="00CD08F5"/>
    <w:rsid w:val="00CD0AC4"/>
    <w:rsid w:val="00CD0C3A"/>
    <w:rsid w:val="00CD12CA"/>
    <w:rsid w:val="00CD13B7"/>
    <w:rsid w:val="00CD1579"/>
    <w:rsid w:val="00CD1642"/>
    <w:rsid w:val="00CD1BD1"/>
    <w:rsid w:val="00CD218F"/>
    <w:rsid w:val="00CD234C"/>
    <w:rsid w:val="00CD238D"/>
    <w:rsid w:val="00CD2AAB"/>
    <w:rsid w:val="00CD2CC5"/>
    <w:rsid w:val="00CD2D57"/>
    <w:rsid w:val="00CD31C6"/>
    <w:rsid w:val="00CD3373"/>
    <w:rsid w:val="00CD3996"/>
    <w:rsid w:val="00CD3E12"/>
    <w:rsid w:val="00CD3E3D"/>
    <w:rsid w:val="00CD3FF1"/>
    <w:rsid w:val="00CD4153"/>
    <w:rsid w:val="00CD43E0"/>
    <w:rsid w:val="00CD4441"/>
    <w:rsid w:val="00CD4668"/>
    <w:rsid w:val="00CD487A"/>
    <w:rsid w:val="00CD4AD4"/>
    <w:rsid w:val="00CD4C60"/>
    <w:rsid w:val="00CD5472"/>
    <w:rsid w:val="00CD586E"/>
    <w:rsid w:val="00CD5B3D"/>
    <w:rsid w:val="00CD5CAD"/>
    <w:rsid w:val="00CD5E6D"/>
    <w:rsid w:val="00CD5F0C"/>
    <w:rsid w:val="00CD6065"/>
    <w:rsid w:val="00CD633A"/>
    <w:rsid w:val="00CD64CB"/>
    <w:rsid w:val="00CD654C"/>
    <w:rsid w:val="00CD6876"/>
    <w:rsid w:val="00CD6C25"/>
    <w:rsid w:val="00CD6EAD"/>
    <w:rsid w:val="00CD6F54"/>
    <w:rsid w:val="00CD7226"/>
    <w:rsid w:val="00CD73ED"/>
    <w:rsid w:val="00CD762A"/>
    <w:rsid w:val="00CD7989"/>
    <w:rsid w:val="00CD7CC9"/>
    <w:rsid w:val="00CD7D64"/>
    <w:rsid w:val="00CE007D"/>
    <w:rsid w:val="00CE03C1"/>
    <w:rsid w:val="00CE0B68"/>
    <w:rsid w:val="00CE10A5"/>
    <w:rsid w:val="00CE13A2"/>
    <w:rsid w:val="00CE14A8"/>
    <w:rsid w:val="00CE165F"/>
    <w:rsid w:val="00CE185E"/>
    <w:rsid w:val="00CE1968"/>
    <w:rsid w:val="00CE1CF6"/>
    <w:rsid w:val="00CE2127"/>
    <w:rsid w:val="00CE2399"/>
    <w:rsid w:val="00CE240A"/>
    <w:rsid w:val="00CE24C4"/>
    <w:rsid w:val="00CE2569"/>
    <w:rsid w:val="00CE2ADE"/>
    <w:rsid w:val="00CE2FD9"/>
    <w:rsid w:val="00CE30DD"/>
    <w:rsid w:val="00CE32BF"/>
    <w:rsid w:val="00CE3456"/>
    <w:rsid w:val="00CE359F"/>
    <w:rsid w:val="00CE364B"/>
    <w:rsid w:val="00CE3C95"/>
    <w:rsid w:val="00CE3E9F"/>
    <w:rsid w:val="00CE401F"/>
    <w:rsid w:val="00CE4155"/>
    <w:rsid w:val="00CE46C5"/>
    <w:rsid w:val="00CE471C"/>
    <w:rsid w:val="00CE49D4"/>
    <w:rsid w:val="00CE50F5"/>
    <w:rsid w:val="00CE518C"/>
    <w:rsid w:val="00CE5377"/>
    <w:rsid w:val="00CE53A1"/>
    <w:rsid w:val="00CE5779"/>
    <w:rsid w:val="00CE5973"/>
    <w:rsid w:val="00CE5B87"/>
    <w:rsid w:val="00CE643D"/>
    <w:rsid w:val="00CE645F"/>
    <w:rsid w:val="00CE66CD"/>
    <w:rsid w:val="00CE67F4"/>
    <w:rsid w:val="00CE69E4"/>
    <w:rsid w:val="00CE69F6"/>
    <w:rsid w:val="00CE6D64"/>
    <w:rsid w:val="00CE6E09"/>
    <w:rsid w:val="00CE6FF9"/>
    <w:rsid w:val="00CE70C9"/>
    <w:rsid w:val="00CE7235"/>
    <w:rsid w:val="00CE72B4"/>
    <w:rsid w:val="00CE7585"/>
    <w:rsid w:val="00CE771A"/>
    <w:rsid w:val="00CE77E5"/>
    <w:rsid w:val="00CE784C"/>
    <w:rsid w:val="00CE7A47"/>
    <w:rsid w:val="00CE7BFB"/>
    <w:rsid w:val="00CE7F3C"/>
    <w:rsid w:val="00CF0025"/>
    <w:rsid w:val="00CF0458"/>
    <w:rsid w:val="00CF0936"/>
    <w:rsid w:val="00CF0FA8"/>
    <w:rsid w:val="00CF1328"/>
    <w:rsid w:val="00CF1629"/>
    <w:rsid w:val="00CF1883"/>
    <w:rsid w:val="00CF1992"/>
    <w:rsid w:val="00CF2619"/>
    <w:rsid w:val="00CF2868"/>
    <w:rsid w:val="00CF289D"/>
    <w:rsid w:val="00CF2BA2"/>
    <w:rsid w:val="00CF2C99"/>
    <w:rsid w:val="00CF2DAB"/>
    <w:rsid w:val="00CF31A5"/>
    <w:rsid w:val="00CF327E"/>
    <w:rsid w:val="00CF3283"/>
    <w:rsid w:val="00CF3383"/>
    <w:rsid w:val="00CF3466"/>
    <w:rsid w:val="00CF34C2"/>
    <w:rsid w:val="00CF3AE7"/>
    <w:rsid w:val="00CF3C24"/>
    <w:rsid w:val="00CF4039"/>
    <w:rsid w:val="00CF4160"/>
    <w:rsid w:val="00CF4195"/>
    <w:rsid w:val="00CF44EE"/>
    <w:rsid w:val="00CF4FA4"/>
    <w:rsid w:val="00CF4FF3"/>
    <w:rsid w:val="00CF5039"/>
    <w:rsid w:val="00CF518F"/>
    <w:rsid w:val="00CF5C81"/>
    <w:rsid w:val="00CF5E19"/>
    <w:rsid w:val="00CF5FAF"/>
    <w:rsid w:val="00CF6AAD"/>
    <w:rsid w:val="00CF6D83"/>
    <w:rsid w:val="00CF7370"/>
    <w:rsid w:val="00D00508"/>
    <w:rsid w:val="00D00644"/>
    <w:rsid w:val="00D006AB"/>
    <w:rsid w:val="00D007D9"/>
    <w:rsid w:val="00D009B4"/>
    <w:rsid w:val="00D00C9C"/>
    <w:rsid w:val="00D00DE4"/>
    <w:rsid w:val="00D0127D"/>
    <w:rsid w:val="00D013DB"/>
    <w:rsid w:val="00D0168F"/>
    <w:rsid w:val="00D01875"/>
    <w:rsid w:val="00D01957"/>
    <w:rsid w:val="00D0207F"/>
    <w:rsid w:val="00D02144"/>
    <w:rsid w:val="00D02327"/>
    <w:rsid w:val="00D023D0"/>
    <w:rsid w:val="00D0252B"/>
    <w:rsid w:val="00D02A4C"/>
    <w:rsid w:val="00D02AE4"/>
    <w:rsid w:val="00D02B17"/>
    <w:rsid w:val="00D02B75"/>
    <w:rsid w:val="00D02CDB"/>
    <w:rsid w:val="00D0308D"/>
    <w:rsid w:val="00D03CD3"/>
    <w:rsid w:val="00D03E82"/>
    <w:rsid w:val="00D040DB"/>
    <w:rsid w:val="00D042A8"/>
    <w:rsid w:val="00D042B5"/>
    <w:rsid w:val="00D04375"/>
    <w:rsid w:val="00D0453A"/>
    <w:rsid w:val="00D04714"/>
    <w:rsid w:val="00D0494A"/>
    <w:rsid w:val="00D04C71"/>
    <w:rsid w:val="00D04EAA"/>
    <w:rsid w:val="00D051E5"/>
    <w:rsid w:val="00D0564D"/>
    <w:rsid w:val="00D05F76"/>
    <w:rsid w:val="00D06926"/>
    <w:rsid w:val="00D06B11"/>
    <w:rsid w:val="00D07121"/>
    <w:rsid w:val="00D071A1"/>
    <w:rsid w:val="00D07508"/>
    <w:rsid w:val="00D07CE0"/>
    <w:rsid w:val="00D07D0B"/>
    <w:rsid w:val="00D07E96"/>
    <w:rsid w:val="00D1031D"/>
    <w:rsid w:val="00D103AE"/>
    <w:rsid w:val="00D10643"/>
    <w:rsid w:val="00D106B4"/>
    <w:rsid w:val="00D1133D"/>
    <w:rsid w:val="00D114F2"/>
    <w:rsid w:val="00D1179F"/>
    <w:rsid w:val="00D11A47"/>
    <w:rsid w:val="00D122E0"/>
    <w:rsid w:val="00D1240E"/>
    <w:rsid w:val="00D12795"/>
    <w:rsid w:val="00D12928"/>
    <w:rsid w:val="00D12A86"/>
    <w:rsid w:val="00D12D11"/>
    <w:rsid w:val="00D13646"/>
    <w:rsid w:val="00D13A66"/>
    <w:rsid w:val="00D13A90"/>
    <w:rsid w:val="00D13D69"/>
    <w:rsid w:val="00D13EAA"/>
    <w:rsid w:val="00D13F22"/>
    <w:rsid w:val="00D14853"/>
    <w:rsid w:val="00D14D12"/>
    <w:rsid w:val="00D14E20"/>
    <w:rsid w:val="00D14E5E"/>
    <w:rsid w:val="00D14F79"/>
    <w:rsid w:val="00D154BB"/>
    <w:rsid w:val="00D1556E"/>
    <w:rsid w:val="00D1599E"/>
    <w:rsid w:val="00D15A7B"/>
    <w:rsid w:val="00D15F49"/>
    <w:rsid w:val="00D16115"/>
    <w:rsid w:val="00D161F2"/>
    <w:rsid w:val="00D162BE"/>
    <w:rsid w:val="00D165E1"/>
    <w:rsid w:val="00D16A27"/>
    <w:rsid w:val="00D16B85"/>
    <w:rsid w:val="00D16D5E"/>
    <w:rsid w:val="00D16E60"/>
    <w:rsid w:val="00D16EC2"/>
    <w:rsid w:val="00D170C9"/>
    <w:rsid w:val="00D1714B"/>
    <w:rsid w:val="00D176FF"/>
    <w:rsid w:val="00D179D6"/>
    <w:rsid w:val="00D17EB8"/>
    <w:rsid w:val="00D2058D"/>
    <w:rsid w:val="00D206C6"/>
    <w:rsid w:val="00D2097C"/>
    <w:rsid w:val="00D209C8"/>
    <w:rsid w:val="00D20A84"/>
    <w:rsid w:val="00D2177E"/>
    <w:rsid w:val="00D2180B"/>
    <w:rsid w:val="00D21E86"/>
    <w:rsid w:val="00D226C1"/>
    <w:rsid w:val="00D22B0F"/>
    <w:rsid w:val="00D22C84"/>
    <w:rsid w:val="00D22E9E"/>
    <w:rsid w:val="00D22F17"/>
    <w:rsid w:val="00D2306F"/>
    <w:rsid w:val="00D236D3"/>
    <w:rsid w:val="00D237CF"/>
    <w:rsid w:val="00D23B28"/>
    <w:rsid w:val="00D23F62"/>
    <w:rsid w:val="00D2490B"/>
    <w:rsid w:val="00D24956"/>
    <w:rsid w:val="00D24A26"/>
    <w:rsid w:val="00D24D8A"/>
    <w:rsid w:val="00D24FB5"/>
    <w:rsid w:val="00D254C6"/>
    <w:rsid w:val="00D268D2"/>
    <w:rsid w:val="00D269FC"/>
    <w:rsid w:val="00D26E17"/>
    <w:rsid w:val="00D27392"/>
    <w:rsid w:val="00D277C3"/>
    <w:rsid w:val="00D2795B"/>
    <w:rsid w:val="00D27B77"/>
    <w:rsid w:val="00D27E1C"/>
    <w:rsid w:val="00D30134"/>
    <w:rsid w:val="00D309D3"/>
    <w:rsid w:val="00D3107E"/>
    <w:rsid w:val="00D314C8"/>
    <w:rsid w:val="00D319EA"/>
    <w:rsid w:val="00D31DAE"/>
    <w:rsid w:val="00D31DB0"/>
    <w:rsid w:val="00D31E4F"/>
    <w:rsid w:val="00D3232A"/>
    <w:rsid w:val="00D32606"/>
    <w:rsid w:val="00D326D9"/>
    <w:rsid w:val="00D328DE"/>
    <w:rsid w:val="00D335D7"/>
    <w:rsid w:val="00D33A89"/>
    <w:rsid w:val="00D33E5D"/>
    <w:rsid w:val="00D340F6"/>
    <w:rsid w:val="00D3459A"/>
    <w:rsid w:val="00D348A3"/>
    <w:rsid w:val="00D34CBB"/>
    <w:rsid w:val="00D34E72"/>
    <w:rsid w:val="00D351A3"/>
    <w:rsid w:val="00D354A9"/>
    <w:rsid w:val="00D354BB"/>
    <w:rsid w:val="00D354E3"/>
    <w:rsid w:val="00D359FD"/>
    <w:rsid w:val="00D35D2C"/>
    <w:rsid w:val="00D36162"/>
    <w:rsid w:val="00D361AA"/>
    <w:rsid w:val="00D364EB"/>
    <w:rsid w:val="00D36D6F"/>
    <w:rsid w:val="00D36DD9"/>
    <w:rsid w:val="00D372EC"/>
    <w:rsid w:val="00D37BB6"/>
    <w:rsid w:val="00D40324"/>
    <w:rsid w:val="00D40368"/>
    <w:rsid w:val="00D40554"/>
    <w:rsid w:val="00D4096E"/>
    <w:rsid w:val="00D40B1E"/>
    <w:rsid w:val="00D40B29"/>
    <w:rsid w:val="00D40DBF"/>
    <w:rsid w:val="00D40F6A"/>
    <w:rsid w:val="00D4130F"/>
    <w:rsid w:val="00D415D5"/>
    <w:rsid w:val="00D41D8B"/>
    <w:rsid w:val="00D42533"/>
    <w:rsid w:val="00D42799"/>
    <w:rsid w:val="00D428B0"/>
    <w:rsid w:val="00D430E9"/>
    <w:rsid w:val="00D43866"/>
    <w:rsid w:val="00D439A3"/>
    <w:rsid w:val="00D43B47"/>
    <w:rsid w:val="00D43CED"/>
    <w:rsid w:val="00D43DB3"/>
    <w:rsid w:val="00D44712"/>
    <w:rsid w:val="00D44BBB"/>
    <w:rsid w:val="00D44CF2"/>
    <w:rsid w:val="00D45113"/>
    <w:rsid w:val="00D453EE"/>
    <w:rsid w:val="00D45869"/>
    <w:rsid w:val="00D4594B"/>
    <w:rsid w:val="00D45B02"/>
    <w:rsid w:val="00D45B73"/>
    <w:rsid w:val="00D45CAF"/>
    <w:rsid w:val="00D46217"/>
    <w:rsid w:val="00D4640C"/>
    <w:rsid w:val="00D464A8"/>
    <w:rsid w:val="00D464FB"/>
    <w:rsid w:val="00D4659B"/>
    <w:rsid w:val="00D46843"/>
    <w:rsid w:val="00D468DD"/>
    <w:rsid w:val="00D46D93"/>
    <w:rsid w:val="00D46EEB"/>
    <w:rsid w:val="00D46FCF"/>
    <w:rsid w:val="00D470E5"/>
    <w:rsid w:val="00D47114"/>
    <w:rsid w:val="00D474FC"/>
    <w:rsid w:val="00D4792E"/>
    <w:rsid w:val="00D501C2"/>
    <w:rsid w:val="00D5021D"/>
    <w:rsid w:val="00D503CB"/>
    <w:rsid w:val="00D50714"/>
    <w:rsid w:val="00D509BF"/>
    <w:rsid w:val="00D50B8A"/>
    <w:rsid w:val="00D50D25"/>
    <w:rsid w:val="00D50DA7"/>
    <w:rsid w:val="00D50F3E"/>
    <w:rsid w:val="00D512A1"/>
    <w:rsid w:val="00D5164E"/>
    <w:rsid w:val="00D51CEF"/>
    <w:rsid w:val="00D520AB"/>
    <w:rsid w:val="00D5234C"/>
    <w:rsid w:val="00D524DD"/>
    <w:rsid w:val="00D52568"/>
    <w:rsid w:val="00D525E5"/>
    <w:rsid w:val="00D5280E"/>
    <w:rsid w:val="00D52A46"/>
    <w:rsid w:val="00D52A6A"/>
    <w:rsid w:val="00D5318D"/>
    <w:rsid w:val="00D539D3"/>
    <w:rsid w:val="00D53B21"/>
    <w:rsid w:val="00D53E77"/>
    <w:rsid w:val="00D53F3A"/>
    <w:rsid w:val="00D54395"/>
    <w:rsid w:val="00D55817"/>
    <w:rsid w:val="00D55F20"/>
    <w:rsid w:val="00D56018"/>
    <w:rsid w:val="00D568F7"/>
    <w:rsid w:val="00D56972"/>
    <w:rsid w:val="00D56B43"/>
    <w:rsid w:val="00D57295"/>
    <w:rsid w:val="00D579FA"/>
    <w:rsid w:val="00D57B65"/>
    <w:rsid w:val="00D57DC0"/>
    <w:rsid w:val="00D57E24"/>
    <w:rsid w:val="00D57F28"/>
    <w:rsid w:val="00D600F6"/>
    <w:rsid w:val="00D60124"/>
    <w:rsid w:val="00D60125"/>
    <w:rsid w:val="00D6075A"/>
    <w:rsid w:val="00D60822"/>
    <w:rsid w:val="00D608DA"/>
    <w:rsid w:val="00D60BBB"/>
    <w:rsid w:val="00D60D4F"/>
    <w:rsid w:val="00D60D79"/>
    <w:rsid w:val="00D60F6A"/>
    <w:rsid w:val="00D61481"/>
    <w:rsid w:val="00D616D2"/>
    <w:rsid w:val="00D61AC0"/>
    <w:rsid w:val="00D621B2"/>
    <w:rsid w:val="00D62394"/>
    <w:rsid w:val="00D624DA"/>
    <w:rsid w:val="00D626ED"/>
    <w:rsid w:val="00D628C9"/>
    <w:rsid w:val="00D628DA"/>
    <w:rsid w:val="00D62AE2"/>
    <w:rsid w:val="00D630B0"/>
    <w:rsid w:val="00D63782"/>
    <w:rsid w:val="00D63C9B"/>
    <w:rsid w:val="00D64410"/>
    <w:rsid w:val="00D64415"/>
    <w:rsid w:val="00D64990"/>
    <w:rsid w:val="00D64E25"/>
    <w:rsid w:val="00D654B9"/>
    <w:rsid w:val="00D654D9"/>
    <w:rsid w:val="00D65A58"/>
    <w:rsid w:val="00D65E54"/>
    <w:rsid w:val="00D66308"/>
    <w:rsid w:val="00D66A32"/>
    <w:rsid w:val="00D66E4B"/>
    <w:rsid w:val="00D66E53"/>
    <w:rsid w:val="00D67515"/>
    <w:rsid w:val="00D67644"/>
    <w:rsid w:val="00D67A86"/>
    <w:rsid w:val="00D67CB0"/>
    <w:rsid w:val="00D67D03"/>
    <w:rsid w:val="00D67EC4"/>
    <w:rsid w:val="00D70045"/>
    <w:rsid w:val="00D7010C"/>
    <w:rsid w:val="00D70305"/>
    <w:rsid w:val="00D70641"/>
    <w:rsid w:val="00D70A99"/>
    <w:rsid w:val="00D70DA5"/>
    <w:rsid w:val="00D712A6"/>
    <w:rsid w:val="00D714ED"/>
    <w:rsid w:val="00D7154A"/>
    <w:rsid w:val="00D7197A"/>
    <w:rsid w:val="00D71D57"/>
    <w:rsid w:val="00D722D9"/>
    <w:rsid w:val="00D722EE"/>
    <w:rsid w:val="00D72553"/>
    <w:rsid w:val="00D72594"/>
    <w:rsid w:val="00D72B1A"/>
    <w:rsid w:val="00D72C63"/>
    <w:rsid w:val="00D72D00"/>
    <w:rsid w:val="00D72DEE"/>
    <w:rsid w:val="00D72F33"/>
    <w:rsid w:val="00D73010"/>
    <w:rsid w:val="00D7312F"/>
    <w:rsid w:val="00D734F7"/>
    <w:rsid w:val="00D7352B"/>
    <w:rsid w:val="00D738F8"/>
    <w:rsid w:val="00D73A0A"/>
    <w:rsid w:val="00D73A8E"/>
    <w:rsid w:val="00D73D60"/>
    <w:rsid w:val="00D73E1B"/>
    <w:rsid w:val="00D7409D"/>
    <w:rsid w:val="00D74788"/>
    <w:rsid w:val="00D747AD"/>
    <w:rsid w:val="00D74C13"/>
    <w:rsid w:val="00D753A5"/>
    <w:rsid w:val="00D755A6"/>
    <w:rsid w:val="00D755AD"/>
    <w:rsid w:val="00D75DA3"/>
    <w:rsid w:val="00D75F6F"/>
    <w:rsid w:val="00D7640C"/>
    <w:rsid w:val="00D764B9"/>
    <w:rsid w:val="00D76689"/>
    <w:rsid w:val="00D76829"/>
    <w:rsid w:val="00D769D0"/>
    <w:rsid w:val="00D7717C"/>
    <w:rsid w:val="00D7724A"/>
    <w:rsid w:val="00D772F6"/>
    <w:rsid w:val="00D7743C"/>
    <w:rsid w:val="00D775E2"/>
    <w:rsid w:val="00D77784"/>
    <w:rsid w:val="00D77B9D"/>
    <w:rsid w:val="00D77BEA"/>
    <w:rsid w:val="00D801AD"/>
    <w:rsid w:val="00D80417"/>
    <w:rsid w:val="00D805F0"/>
    <w:rsid w:val="00D807C8"/>
    <w:rsid w:val="00D80A62"/>
    <w:rsid w:val="00D80A6E"/>
    <w:rsid w:val="00D80AF2"/>
    <w:rsid w:val="00D80DBE"/>
    <w:rsid w:val="00D81DD4"/>
    <w:rsid w:val="00D81EA4"/>
    <w:rsid w:val="00D824DB"/>
    <w:rsid w:val="00D82CA7"/>
    <w:rsid w:val="00D835CB"/>
    <w:rsid w:val="00D8395C"/>
    <w:rsid w:val="00D83DD0"/>
    <w:rsid w:val="00D83E5A"/>
    <w:rsid w:val="00D83E8C"/>
    <w:rsid w:val="00D847E4"/>
    <w:rsid w:val="00D84C3F"/>
    <w:rsid w:val="00D84D05"/>
    <w:rsid w:val="00D84FBE"/>
    <w:rsid w:val="00D851F3"/>
    <w:rsid w:val="00D85846"/>
    <w:rsid w:val="00D858C1"/>
    <w:rsid w:val="00D85C88"/>
    <w:rsid w:val="00D85EC4"/>
    <w:rsid w:val="00D861A3"/>
    <w:rsid w:val="00D861DB"/>
    <w:rsid w:val="00D8649E"/>
    <w:rsid w:val="00D86548"/>
    <w:rsid w:val="00D86F4F"/>
    <w:rsid w:val="00D87033"/>
    <w:rsid w:val="00D87C07"/>
    <w:rsid w:val="00D87DBC"/>
    <w:rsid w:val="00D87EF5"/>
    <w:rsid w:val="00D9033E"/>
    <w:rsid w:val="00D904D2"/>
    <w:rsid w:val="00D9087E"/>
    <w:rsid w:val="00D90962"/>
    <w:rsid w:val="00D91016"/>
    <w:rsid w:val="00D9113E"/>
    <w:rsid w:val="00D91264"/>
    <w:rsid w:val="00D91AC3"/>
    <w:rsid w:val="00D91C36"/>
    <w:rsid w:val="00D921CF"/>
    <w:rsid w:val="00D92290"/>
    <w:rsid w:val="00D92367"/>
    <w:rsid w:val="00D923B9"/>
    <w:rsid w:val="00D9247F"/>
    <w:rsid w:val="00D92ED8"/>
    <w:rsid w:val="00D93122"/>
    <w:rsid w:val="00D932B9"/>
    <w:rsid w:val="00D933AD"/>
    <w:rsid w:val="00D93945"/>
    <w:rsid w:val="00D93AD0"/>
    <w:rsid w:val="00D93E0F"/>
    <w:rsid w:val="00D940A0"/>
    <w:rsid w:val="00D94386"/>
    <w:rsid w:val="00D943B8"/>
    <w:rsid w:val="00D944D2"/>
    <w:rsid w:val="00D94625"/>
    <w:rsid w:val="00D94C54"/>
    <w:rsid w:val="00D953C4"/>
    <w:rsid w:val="00D9558F"/>
    <w:rsid w:val="00D9563E"/>
    <w:rsid w:val="00D958CB"/>
    <w:rsid w:val="00D95B4B"/>
    <w:rsid w:val="00D95B94"/>
    <w:rsid w:val="00D95C8E"/>
    <w:rsid w:val="00D96649"/>
    <w:rsid w:val="00D968E2"/>
    <w:rsid w:val="00D969A3"/>
    <w:rsid w:val="00D96B79"/>
    <w:rsid w:val="00D96DC2"/>
    <w:rsid w:val="00D96F70"/>
    <w:rsid w:val="00D9700B"/>
    <w:rsid w:val="00D9715C"/>
    <w:rsid w:val="00DA0431"/>
    <w:rsid w:val="00DA06B4"/>
    <w:rsid w:val="00DA08FD"/>
    <w:rsid w:val="00DA0BC2"/>
    <w:rsid w:val="00DA1382"/>
    <w:rsid w:val="00DA1B1B"/>
    <w:rsid w:val="00DA1C52"/>
    <w:rsid w:val="00DA2052"/>
    <w:rsid w:val="00DA2153"/>
    <w:rsid w:val="00DA2297"/>
    <w:rsid w:val="00DA23DA"/>
    <w:rsid w:val="00DA26F3"/>
    <w:rsid w:val="00DA2796"/>
    <w:rsid w:val="00DA2DE7"/>
    <w:rsid w:val="00DA3543"/>
    <w:rsid w:val="00DA36DE"/>
    <w:rsid w:val="00DA38B6"/>
    <w:rsid w:val="00DA39E9"/>
    <w:rsid w:val="00DA3B53"/>
    <w:rsid w:val="00DA3C50"/>
    <w:rsid w:val="00DA3CAE"/>
    <w:rsid w:val="00DA411F"/>
    <w:rsid w:val="00DA41BD"/>
    <w:rsid w:val="00DA430E"/>
    <w:rsid w:val="00DA4625"/>
    <w:rsid w:val="00DA4754"/>
    <w:rsid w:val="00DA47FB"/>
    <w:rsid w:val="00DA4810"/>
    <w:rsid w:val="00DA4857"/>
    <w:rsid w:val="00DA4B06"/>
    <w:rsid w:val="00DA4FE7"/>
    <w:rsid w:val="00DA534D"/>
    <w:rsid w:val="00DA538B"/>
    <w:rsid w:val="00DA5E30"/>
    <w:rsid w:val="00DA6156"/>
    <w:rsid w:val="00DA6194"/>
    <w:rsid w:val="00DA647E"/>
    <w:rsid w:val="00DA6D6C"/>
    <w:rsid w:val="00DA6EC8"/>
    <w:rsid w:val="00DA7068"/>
    <w:rsid w:val="00DA7163"/>
    <w:rsid w:val="00DA7665"/>
    <w:rsid w:val="00DA768E"/>
    <w:rsid w:val="00DB01C4"/>
    <w:rsid w:val="00DB07F8"/>
    <w:rsid w:val="00DB108A"/>
    <w:rsid w:val="00DB1187"/>
    <w:rsid w:val="00DB13E1"/>
    <w:rsid w:val="00DB154C"/>
    <w:rsid w:val="00DB159C"/>
    <w:rsid w:val="00DB2055"/>
    <w:rsid w:val="00DB244A"/>
    <w:rsid w:val="00DB24EA"/>
    <w:rsid w:val="00DB264D"/>
    <w:rsid w:val="00DB2709"/>
    <w:rsid w:val="00DB271B"/>
    <w:rsid w:val="00DB2A43"/>
    <w:rsid w:val="00DB2FBA"/>
    <w:rsid w:val="00DB3178"/>
    <w:rsid w:val="00DB388F"/>
    <w:rsid w:val="00DB38E8"/>
    <w:rsid w:val="00DB3E59"/>
    <w:rsid w:val="00DB3E8C"/>
    <w:rsid w:val="00DB42B1"/>
    <w:rsid w:val="00DB464F"/>
    <w:rsid w:val="00DB4B04"/>
    <w:rsid w:val="00DB537F"/>
    <w:rsid w:val="00DB53B1"/>
    <w:rsid w:val="00DB5544"/>
    <w:rsid w:val="00DB5844"/>
    <w:rsid w:val="00DB5AFD"/>
    <w:rsid w:val="00DB5FBD"/>
    <w:rsid w:val="00DB616E"/>
    <w:rsid w:val="00DB622D"/>
    <w:rsid w:val="00DB66F7"/>
    <w:rsid w:val="00DB6B77"/>
    <w:rsid w:val="00DB6C9A"/>
    <w:rsid w:val="00DB7138"/>
    <w:rsid w:val="00DB74AE"/>
    <w:rsid w:val="00DB7539"/>
    <w:rsid w:val="00DB7861"/>
    <w:rsid w:val="00DB7A9A"/>
    <w:rsid w:val="00DB7AA3"/>
    <w:rsid w:val="00DB7CF8"/>
    <w:rsid w:val="00DC02FF"/>
    <w:rsid w:val="00DC0400"/>
    <w:rsid w:val="00DC0A1F"/>
    <w:rsid w:val="00DC0AF0"/>
    <w:rsid w:val="00DC0D84"/>
    <w:rsid w:val="00DC0DBE"/>
    <w:rsid w:val="00DC135B"/>
    <w:rsid w:val="00DC1528"/>
    <w:rsid w:val="00DC18A8"/>
    <w:rsid w:val="00DC1A31"/>
    <w:rsid w:val="00DC1AE5"/>
    <w:rsid w:val="00DC1CF3"/>
    <w:rsid w:val="00DC294B"/>
    <w:rsid w:val="00DC2DAB"/>
    <w:rsid w:val="00DC2E04"/>
    <w:rsid w:val="00DC34B8"/>
    <w:rsid w:val="00DC36BD"/>
    <w:rsid w:val="00DC3CD6"/>
    <w:rsid w:val="00DC3DC5"/>
    <w:rsid w:val="00DC3F69"/>
    <w:rsid w:val="00DC401A"/>
    <w:rsid w:val="00DC42DE"/>
    <w:rsid w:val="00DC4725"/>
    <w:rsid w:val="00DC4948"/>
    <w:rsid w:val="00DC5454"/>
    <w:rsid w:val="00DC5593"/>
    <w:rsid w:val="00DC5CBF"/>
    <w:rsid w:val="00DC6307"/>
    <w:rsid w:val="00DC6C7A"/>
    <w:rsid w:val="00DC783C"/>
    <w:rsid w:val="00DC7A23"/>
    <w:rsid w:val="00DC7BAC"/>
    <w:rsid w:val="00DC7D06"/>
    <w:rsid w:val="00DC7EF7"/>
    <w:rsid w:val="00DC7FCC"/>
    <w:rsid w:val="00DD0493"/>
    <w:rsid w:val="00DD0584"/>
    <w:rsid w:val="00DD0876"/>
    <w:rsid w:val="00DD0910"/>
    <w:rsid w:val="00DD0BD2"/>
    <w:rsid w:val="00DD0C4D"/>
    <w:rsid w:val="00DD11EA"/>
    <w:rsid w:val="00DD1209"/>
    <w:rsid w:val="00DD12AE"/>
    <w:rsid w:val="00DD1603"/>
    <w:rsid w:val="00DD1A61"/>
    <w:rsid w:val="00DD1AEB"/>
    <w:rsid w:val="00DD1B69"/>
    <w:rsid w:val="00DD1D9F"/>
    <w:rsid w:val="00DD21CA"/>
    <w:rsid w:val="00DD22F2"/>
    <w:rsid w:val="00DD2324"/>
    <w:rsid w:val="00DD247D"/>
    <w:rsid w:val="00DD2867"/>
    <w:rsid w:val="00DD2A35"/>
    <w:rsid w:val="00DD2B54"/>
    <w:rsid w:val="00DD2B91"/>
    <w:rsid w:val="00DD2C84"/>
    <w:rsid w:val="00DD306C"/>
    <w:rsid w:val="00DD3EFB"/>
    <w:rsid w:val="00DD41D5"/>
    <w:rsid w:val="00DD41DE"/>
    <w:rsid w:val="00DD4A60"/>
    <w:rsid w:val="00DD4C7C"/>
    <w:rsid w:val="00DD4D4E"/>
    <w:rsid w:val="00DD4FB0"/>
    <w:rsid w:val="00DD556A"/>
    <w:rsid w:val="00DD56F8"/>
    <w:rsid w:val="00DD5D8B"/>
    <w:rsid w:val="00DD5DD0"/>
    <w:rsid w:val="00DD61DD"/>
    <w:rsid w:val="00DD62E8"/>
    <w:rsid w:val="00DD633D"/>
    <w:rsid w:val="00DD634B"/>
    <w:rsid w:val="00DD63DC"/>
    <w:rsid w:val="00DD6A69"/>
    <w:rsid w:val="00DD6DC1"/>
    <w:rsid w:val="00DD6F52"/>
    <w:rsid w:val="00DD73F9"/>
    <w:rsid w:val="00DD77DF"/>
    <w:rsid w:val="00DD7D9D"/>
    <w:rsid w:val="00DE037A"/>
    <w:rsid w:val="00DE0405"/>
    <w:rsid w:val="00DE0485"/>
    <w:rsid w:val="00DE0540"/>
    <w:rsid w:val="00DE08CC"/>
    <w:rsid w:val="00DE0E3C"/>
    <w:rsid w:val="00DE0E76"/>
    <w:rsid w:val="00DE1642"/>
    <w:rsid w:val="00DE1A04"/>
    <w:rsid w:val="00DE2752"/>
    <w:rsid w:val="00DE2963"/>
    <w:rsid w:val="00DE2DB2"/>
    <w:rsid w:val="00DE2DF4"/>
    <w:rsid w:val="00DE30B1"/>
    <w:rsid w:val="00DE3165"/>
    <w:rsid w:val="00DE31C7"/>
    <w:rsid w:val="00DE3500"/>
    <w:rsid w:val="00DE38F6"/>
    <w:rsid w:val="00DE3A37"/>
    <w:rsid w:val="00DE3ADD"/>
    <w:rsid w:val="00DE3BA0"/>
    <w:rsid w:val="00DE3BCA"/>
    <w:rsid w:val="00DE3D93"/>
    <w:rsid w:val="00DE443A"/>
    <w:rsid w:val="00DE4880"/>
    <w:rsid w:val="00DE4B7B"/>
    <w:rsid w:val="00DE4BA7"/>
    <w:rsid w:val="00DE4C8E"/>
    <w:rsid w:val="00DE5013"/>
    <w:rsid w:val="00DE5160"/>
    <w:rsid w:val="00DE519C"/>
    <w:rsid w:val="00DE51E5"/>
    <w:rsid w:val="00DE51F1"/>
    <w:rsid w:val="00DE522A"/>
    <w:rsid w:val="00DE5613"/>
    <w:rsid w:val="00DE59C0"/>
    <w:rsid w:val="00DE59C5"/>
    <w:rsid w:val="00DE5CE2"/>
    <w:rsid w:val="00DE5D20"/>
    <w:rsid w:val="00DE5D91"/>
    <w:rsid w:val="00DE60A9"/>
    <w:rsid w:val="00DE611A"/>
    <w:rsid w:val="00DE6150"/>
    <w:rsid w:val="00DE63A8"/>
    <w:rsid w:val="00DE6786"/>
    <w:rsid w:val="00DE75EA"/>
    <w:rsid w:val="00DE790D"/>
    <w:rsid w:val="00DE7AC9"/>
    <w:rsid w:val="00DE7C2D"/>
    <w:rsid w:val="00DE7D24"/>
    <w:rsid w:val="00DF0601"/>
    <w:rsid w:val="00DF0669"/>
    <w:rsid w:val="00DF09A1"/>
    <w:rsid w:val="00DF09E7"/>
    <w:rsid w:val="00DF0B73"/>
    <w:rsid w:val="00DF12AD"/>
    <w:rsid w:val="00DF1308"/>
    <w:rsid w:val="00DF1566"/>
    <w:rsid w:val="00DF15A6"/>
    <w:rsid w:val="00DF160B"/>
    <w:rsid w:val="00DF1A91"/>
    <w:rsid w:val="00DF1BDA"/>
    <w:rsid w:val="00DF1C56"/>
    <w:rsid w:val="00DF22A0"/>
    <w:rsid w:val="00DF2423"/>
    <w:rsid w:val="00DF27CF"/>
    <w:rsid w:val="00DF2A31"/>
    <w:rsid w:val="00DF2FFF"/>
    <w:rsid w:val="00DF336D"/>
    <w:rsid w:val="00DF3748"/>
    <w:rsid w:val="00DF3BC7"/>
    <w:rsid w:val="00DF4158"/>
    <w:rsid w:val="00DF42E0"/>
    <w:rsid w:val="00DF43CC"/>
    <w:rsid w:val="00DF469C"/>
    <w:rsid w:val="00DF47BE"/>
    <w:rsid w:val="00DF4E87"/>
    <w:rsid w:val="00DF4F2F"/>
    <w:rsid w:val="00DF5089"/>
    <w:rsid w:val="00DF53A0"/>
    <w:rsid w:val="00DF56BE"/>
    <w:rsid w:val="00DF56C0"/>
    <w:rsid w:val="00DF59D7"/>
    <w:rsid w:val="00DF5CE8"/>
    <w:rsid w:val="00DF5ED1"/>
    <w:rsid w:val="00DF65AA"/>
    <w:rsid w:val="00DF6659"/>
    <w:rsid w:val="00DF6B52"/>
    <w:rsid w:val="00DF6F94"/>
    <w:rsid w:val="00DF70B4"/>
    <w:rsid w:val="00DF71F7"/>
    <w:rsid w:val="00DF73CF"/>
    <w:rsid w:val="00DF7DB8"/>
    <w:rsid w:val="00DF7DCD"/>
    <w:rsid w:val="00E00120"/>
    <w:rsid w:val="00E001AB"/>
    <w:rsid w:val="00E00D7F"/>
    <w:rsid w:val="00E01198"/>
    <w:rsid w:val="00E0144A"/>
    <w:rsid w:val="00E014DC"/>
    <w:rsid w:val="00E0151A"/>
    <w:rsid w:val="00E01A89"/>
    <w:rsid w:val="00E01FF4"/>
    <w:rsid w:val="00E021CD"/>
    <w:rsid w:val="00E02246"/>
    <w:rsid w:val="00E02722"/>
    <w:rsid w:val="00E03212"/>
    <w:rsid w:val="00E033F6"/>
    <w:rsid w:val="00E0384A"/>
    <w:rsid w:val="00E03C67"/>
    <w:rsid w:val="00E03DB4"/>
    <w:rsid w:val="00E03FDC"/>
    <w:rsid w:val="00E04200"/>
    <w:rsid w:val="00E04333"/>
    <w:rsid w:val="00E0476F"/>
    <w:rsid w:val="00E04AC4"/>
    <w:rsid w:val="00E04DED"/>
    <w:rsid w:val="00E04FAB"/>
    <w:rsid w:val="00E054D8"/>
    <w:rsid w:val="00E06AF3"/>
    <w:rsid w:val="00E06B01"/>
    <w:rsid w:val="00E06F31"/>
    <w:rsid w:val="00E06F34"/>
    <w:rsid w:val="00E07268"/>
    <w:rsid w:val="00E0774E"/>
    <w:rsid w:val="00E07AC9"/>
    <w:rsid w:val="00E07DD2"/>
    <w:rsid w:val="00E105FB"/>
    <w:rsid w:val="00E1082A"/>
    <w:rsid w:val="00E109B9"/>
    <w:rsid w:val="00E10BFA"/>
    <w:rsid w:val="00E10D29"/>
    <w:rsid w:val="00E10E6B"/>
    <w:rsid w:val="00E10F50"/>
    <w:rsid w:val="00E11009"/>
    <w:rsid w:val="00E118A9"/>
    <w:rsid w:val="00E119DF"/>
    <w:rsid w:val="00E11B8C"/>
    <w:rsid w:val="00E12054"/>
    <w:rsid w:val="00E1227F"/>
    <w:rsid w:val="00E122CE"/>
    <w:rsid w:val="00E12436"/>
    <w:rsid w:val="00E12765"/>
    <w:rsid w:val="00E12DDB"/>
    <w:rsid w:val="00E131C9"/>
    <w:rsid w:val="00E13296"/>
    <w:rsid w:val="00E1351D"/>
    <w:rsid w:val="00E13584"/>
    <w:rsid w:val="00E13BBD"/>
    <w:rsid w:val="00E13BBE"/>
    <w:rsid w:val="00E13FD6"/>
    <w:rsid w:val="00E140C5"/>
    <w:rsid w:val="00E14217"/>
    <w:rsid w:val="00E142B4"/>
    <w:rsid w:val="00E14D2C"/>
    <w:rsid w:val="00E15467"/>
    <w:rsid w:val="00E158CB"/>
    <w:rsid w:val="00E15932"/>
    <w:rsid w:val="00E1594D"/>
    <w:rsid w:val="00E15A95"/>
    <w:rsid w:val="00E15BC4"/>
    <w:rsid w:val="00E15D1A"/>
    <w:rsid w:val="00E1612F"/>
    <w:rsid w:val="00E161CE"/>
    <w:rsid w:val="00E162A7"/>
    <w:rsid w:val="00E165EF"/>
    <w:rsid w:val="00E16905"/>
    <w:rsid w:val="00E169A2"/>
    <w:rsid w:val="00E17CD4"/>
    <w:rsid w:val="00E17D04"/>
    <w:rsid w:val="00E2011F"/>
    <w:rsid w:val="00E21B76"/>
    <w:rsid w:val="00E21C45"/>
    <w:rsid w:val="00E21E86"/>
    <w:rsid w:val="00E21FBE"/>
    <w:rsid w:val="00E22541"/>
    <w:rsid w:val="00E22548"/>
    <w:rsid w:val="00E22AB3"/>
    <w:rsid w:val="00E22C9C"/>
    <w:rsid w:val="00E23118"/>
    <w:rsid w:val="00E23235"/>
    <w:rsid w:val="00E2328D"/>
    <w:rsid w:val="00E23678"/>
    <w:rsid w:val="00E23844"/>
    <w:rsid w:val="00E239D0"/>
    <w:rsid w:val="00E23D37"/>
    <w:rsid w:val="00E23D65"/>
    <w:rsid w:val="00E24779"/>
    <w:rsid w:val="00E247E0"/>
    <w:rsid w:val="00E24BFB"/>
    <w:rsid w:val="00E24CC9"/>
    <w:rsid w:val="00E24CD5"/>
    <w:rsid w:val="00E24E53"/>
    <w:rsid w:val="00E24F27"/>
    <w:rsid w:val="00E250DB"/>
    <w:rsid w:val="00E25257"/>
    <w:rsid w:val="00E25262"/>
    <w:rsid w:val="00E25DE4"/>
    <w:rsid w:val="00E25E76"/>
    <w:rsid w:val="00E25EE5"/>
    <w:rsid w:val="00E26113"/>
    <w:rsid w:val="00E261C9"/>
    <w:rsid w:val="00E261E3"/>
    <w:rsid w:val="00E2651B"/>
    <w:rsid w:val="00E266F3"/>
    <w:rsid w:val="00E26CB7"/>
    <w:rsid w:val="00E2738E"/>
    <w:rsid w:val="00E273AB"/>
    <w:rsid w:val="00E27545"/>
    <w:rsid w:val="00E27678"/>
    <w:rsid w:val="00E27ABB"/>
    <w:rsid w:val="00E27DCB"/>
    <w:rsid w:val="00E27EA7"/>
    <w:rsid w:val="00E30039"/>
    <w:rsid w:val="00E3066F"/>
    <w:rsid w:val="00E3080E"/>
    <w:rsid w:val="00E30C1F"/>
    <w:rsid w:val="00E30DED"/>
    <w:rsid w:val="00E310A9"/>
    <w:rsid w:val="00E311B5"/>
    <w:rsid w:val="00E312C6"/>
    <w:rsid w:val="00E3130F"/>
    <w:rsid w:val="00E32020"/>
    <w:rsid w:val="00E32035"/>
    <w:rsid w:val="00E32298"/>
    <w:rsid w:val="00E32E76"/>
    <w:rsid w:val="00E330B7"/>
    <w:rsid w:val="00E338D6"/>
    <w:rsid w:val="00E339D1"/>
    <w:rsid w:val="00E33FB0"/>
    <w:rsid w:val="00E33FB8"/>
    <w:rsid w:val="00E341B6"/>
    <w:rsid w:val="00E34964"/>
    <w:rsid w:val="00E34B10"/>
    <w:rsid w:val="00E34D09"/>
    <w:rsid w:val="00E35176"/>
    <w:rsid w:val="00E3520C"/>
    <w:rsid w:val="00E35599"/>
    <w:rsid w:val="00E3574E"/>
    <w:rsid w:val="00E357DB"/>
    <w:rsid w:val="00E35BDD"/>
    <w:rsid w:val="00E35F8B"/>
    <w:rsid w:val="00E36189"/>
    <w:rsid w:val="00E36376"/>
    <w:rsid w:val="00E3652A"/>
    <w:rsid w:val="00E36725"/>
    <w:rsid w:val="00E36885"/>
    <w:rsid w:val="00E36A92"/>
    <w:rsid w:val="00E36B3A"/>
    <w:rsid w:val="00E371F8"/>
    <w:rsid w:val="00E372BC"/>
    <w:rsid w:val="00E37715"/>
    <w:rsid w:val="00E37774"/>
    <w:rsid w:val="00E377E7"/>
    <w:rsid w:val="00E378D8"/>
    <w:rsid w:val="00E3798F"/>
    <w:rsid w:val="00E37A1E"/>
    <w:rsid w:val="00E37BFC"/>
    <w:rsid w:val="00E40562"/>
    <w:rsid w:val="00E40592"/>
    <w:rsid w:val="00E408AB"/>
    <w:rsid w:val="00E416B3"/>
    <w:rsid w:val="00E41A85"/>
    <w:rsid w:val="00E41C26"/>
    <w:rsid w:val="00E420F8"/>
    <w:rsid w:val="00E4227D"/>
    <w:rsid w:val="00E4228C"/>
    <w:rsid w:val="00E422FF"/>
    <w:rsid w:val="00E42A82"/>
    <w:rsid w:val="00E431A2"/>
    <w:rsid w:val="00E43387"/>
    <w:rsid w:val="00E43636"/>
    <w:rsid w:val="00E43765"/>
    <w:rsid w:val="00E43C6F"/>
    <w:rsid w:val="00E43CAF"/>
    <w:rsid w:val="00E444A8"/>
    <w:rsid w:val="00E44547"/>
    <w:rsid w:val="00E44810"/>
    <w:rsid w:val="00E4486E"/>
    <w:rsid w:val="00E44989"/>
    <w:rsid w:val="00E44D17"/>
    <w:rsid w:val="00E45274"/>
    <w:rsid w:val="00E45464"/>
    <w:rsid w:val="00E45739"/>
    <w:rsid w:val="00E45962"/>
    <w:rsid w:val="00E4603A"/>
    <w:rsid w:val="00E461DE"/>
    <w:rsid w:val="00E462CB"/>
    <w:rsid w:val="00E463A7"/>
    <w:rsid w:val="00E46525"/>
    <w:rsid w:val="00E467AA"/>
    <w:rsid w:val="00E46C97"/>
    <w:rsid w:val="00E46E22"/>
    <w:rsid w:val="00E47696"/>
    <w:rsid w:val="00E47849"/>
    <w:rsid w:val="00E47901"/>
    <w:rsid w:val="00E50138"/>
    <w:rsid w:val="00E505E0"/>
    <w:rsid w:val="00E506B0"/>
    <w:rsid w:val="00E50ABE"/>
    <w:rsid w:val="00E50B7A"/>
    <w:rsid w:val="00E516D4"/>
    <w:rsid w:val="00E516F7"/>
    <w:rsid w:val="00E517E9"/>
    <w:rsid w:val="00E519E4"/>
    <w:rsid w:val="00E51A35"/>
    <w:rsid w:val="00E51DFC"/>
    <w:rsid w:val="00E5201E"/>
    <w:rsid w:val="00E52324"/>
    <w:rsid w:val="00E5287A"/>
    <w:rsid w:val="00E52BF4"/>
    <w:rsid w:val="00E52C92"/>
    <w:rsid w:val="00E538D8"/>
    <w:rsid w:val="00E53DDF"/>
    <w:rsid w:val="00E53EB6"/>
    <w:rsid w:val="00E54762"/>
    <w:rsid w:val="00E54D68"/>
    <w:rsid w:val="00E54E39"/>
    <w:rsid w:val="00E54EFC"/>
    <w:rsid w:val="00E5526A"/>
    <w:rsid w:val="00E5549A"/>
    <w:rsid w:val="00E55508"/>
    <w:rsid w:val="00E557A5"/>
    <w:rsid w:val="00E55AF4"/>
    <w:rsid w:val="00E55D12"/>
    <w:rsid w:val="00E55F29"/>
    <w:rsid w:val="00E56514"/>
    <w:rsid w:val="00E56CD0"/>
    <w:rsid w:val="00E56E78"/>
    <w:rsid w:val="00E56F66"/>
    <w:rsid w:val="00E570B1"/>
    <w:rsid w:val="00E5754C"/>
    <w:rsid w:val="00E57638"/>
    <w:rsid w:val="00E57EC6"/>
    <w:rsid w:val="00E606E1"/>
    <w:rsid w:val="00E6109B"/>
    <w:rsid w:val="00E61233"/>
    <w:rsid w:val="00E61806"/>
    <w:rsid w:val="00E6196A"/>
    <w:rsid w:val="00E619E3"/>
    <w:rsid w:val="00E61DE6"/>
    <w:rsid w:val="00E62364"/>
    <w:rsid w:val="00E62448"/>
    <w:rsid w:val="00E625A4"/>
    <w:rsid w:val="00E62E08"/>
    <w:rsid w:val="00E62FEE"/>
    <w:rsid w:val="00E63049"/>
    <w:rsid w:val="00E63523"/>
    <w:rsid w:val="00E63612"/>
    <w:rsid w:val="00E6374A"/>
    <w:rsid w:val="00E6379F"/>
    <w:rsid w:val="00E637A9"/>
    <w:rsid w:val="00E63873"/>
    <w:rsid w:val="00E638DC"/>
    <w:rsid w:val="00E63FA0"/>
    <w:rsid w:val="00E64246"/>
    <w:rsid w:val="00E644DE"/>
    <w:rsid w:val="00E646AC"/>
    <w:rsid w:val="00E64AC6"/>
    <w:rsid w:val="00E64D4F"/>
    <w:rsid w:val="00E65074"/>
    <w:rsid w:val="00E651F8"/>
    <w:rsid w:val="00E65476"/>
    <w:rsid w:val="00E65A79"/>
    <w:rsid w:val="00E661CE"/>
    <w:rsid w:val="00E6659E"/>
    <w:rsid w:val="00E669FF"/>
    <w:rsid w:val="00E66AD5"/>
    <w:rsid w:val="00E66AEF"/>
    <w:rsid w:val="00E66C38"/>
    <w:rsid w:val="00E66D33"/>
    <w:rsid w:val="00E66E8F"/>
    <w:rsid w:val="00E67440"/>
    <w:rsid w:val="00E67611"/>
    <w:rsid w:val="00E67847"/>
    <w:rsid w:val="00E679E2"/>
    <w:rsid w:val="00E67A02"/>
    <w:rsid w:val="00E67C40"/>
    <w:rsid w:val="00E67C72"/>
    <w:rsid w:val="00E67CE7"/>
    <w:rsid w:val="00E67D50"/>
    <w:rsid w:val="00E67EBC"/>
    <w:rsid w:val="00E70190"/>
    <w:rsid w:val="00E70420"/>
    <w:rsid w:val="00E7049B"/>
    <w:rsid w:val="00E70556"/>
    <w:rsid w:val="00E705FD"/>
    <w:rsid w:val="00E7066C"/>
    <w:rsid w:val="00E706AC"/>
    <w:rsid w:val="00E707E1"/>
    <w:rsid w:val="00E70A43"/>
    <w:rsid w:val="00E70FF2"/>
    <w:rsid w:val="00E711B3"/>
    <w:rsid w:val="00E711FF"/>
    <w:rsid w:val="00E715C9"/>
    <w:rsid w:val="00E71764"/>
    <w:rsid w:val="00E71A41"/>
    <w:rsid w:val="00E71B30"/>
    <w:rsid w:val="00E71EF2"/>
    <w:rsid w:val="00E71F94"/>
    <w:rsid w:val="00E72218"/>
    <w:rsid w:val="00E727BE"/>
    <w:rsid w:val="00E727C0"/>
    <w:rsid w:val="00E727ED"/>
    <w:rsid w:val="00E72887"/>
    <w:rsid w:val="00E73072"/>
    <w:rsid w:val="00E73441"/>
    <w:rsid w:val="00E7384F"/>
    <w:rsid w:val="00E73B01"/>
    <w:rsid w:val="00E73C57"/>
    <w:rsid w:val="00E740F0"/>
    <w:rsid w:val="00E74658"/>
    <w:rsid w:val="00E7479E"/>
    <w:rsid w:val="00E748A2"/>
    <w:rsid w:val="00E74C2C"/>
    <w:rsid w:val="00E74C86"/>
    <w:rsid w:val="00E74D1E"/>
    <w:rsid w:val="00E758E5"/>
    <w:rsid w:val="00E75A1C"/>
    <w:rsid w:val="00E762EF"/>
    <w:rsid w:val="00E76344"/>
    <w:rsid w:val="00E76659"/>
    <w:rsid w:val="00E76FB7"/>
    <w:rsid w:val="00E77106"/>
    <w:rsid w:val="00E77BCF"/>
    <w:rsid w:val="00E77C27"/>
    <w:rsid w:val="00E77D83"/>
    <w:rsid w:val="00E77DA2"/>
    <w:rsid w:val="00E80112"/>
    <w:rsid w:val="00E8096C"/>
    <w:rsid w:val="00E80A23"/>
    <w:rsid w:val="00E80CCB"/>
    <w:rsid w:val="00E811A7"/>
    <w:rsid w:val="00E818FA"/>
    <w:rsid w:val="00E81929"/>
    <w:rsid w:val="00E81BFF"/>
    <w:rsid w:val="00E824AC"/>
    <w:rsid w:val="00E82BC8"/>
    <w:rsid w:val="00E82ED7"/>
    <w:rsid w:val="00E82F7E"/>
    <w:rsid w:val="00E8332A"/>
    <w:rsid w:val="00E833C7"/>
    <w:rsid w:val="00E83DC8"/>
    <w:rsid w:val="00E83E3C"/>
    <w:rsid w:val="00E846C0"/>
    <w:rsid w:val="00E847D0"/>
    <w:rsid w:val="00E84874"/>
    <w:rsid w:val="00E84A3F"/>
    <w:rsid w:val="00E84AC3"/>
    <w:rsid w:val="00E84F72"/>
    <w:rsid w:val="00E851F0"/>
    <w:rsid w:val="00E8520F"/>
    <w:rsid w:val="00E858EF"/>
    <w:rsid w:val="00E85A49"/>
    <w:rsid w:val="00E85AA1"/>
    <w:rsid w:val="00E86278"/>
    <w:rsid w:val="00E867C2"/>
    <w:rsid w:val="00E86C82"/>
    <w:rsid w:val="00E86D09"/>
    <w:rsid w:val="00E87271"/>
    <w:rsid w:val="00E87A0C"/>
    <w:rsid w:val="00E87A73"/>
    <w:rsid w:val="00E87D87"/>
    <w:rsid w:val="00E90E4A"/>
    <w:rsid w:val="00E91070"/>
    <w:rsid w:val="00E91641"/>
    <w:rsid w:val="00E91855"/>
    <w:rsid w:val="00E91BF2"/>
    <w:rsid w:val="00E91CC2"/>
    <w:rsid w:val="00E91E94"/>
    <w:rsid w:val="00E92047"/>
    <w:rsid w:val="00E925EB"/>
    <w:rsid w:val="00E9309A"/>
    <w:rsid w:val="00E93174"/>
    <w:rsid w:val="00E932CC"/>
    <w:rsid w:val="00E932DC"/>
    <w:rsid w:val="00E936AC"/>
    <w:rsid w:val="00E937BF"/>
    <w:rsid w:val="00E93931"/>
    <w:rsid w:val="00E93A67"/>
    <w:rsid w:val="00E93B10"/>
    <w:rsid w:val="00E93C48"/>
    <w:rsid w:val="00E94C50"/>
    <w:rsid w:val="00E94DEC"/>
    <w:rsid w:val="00E94FD4"/>
    <w:rsid w:val="00E95125"/>
    <w:rsid w:val="00E95554"/>
    <w:rsid w:val="00E9569B"/>
    <w:rsid w:val="00E95786"/>
    <w:rsid w:val="00E95A0E"/>
    <w:rsid w:val="00E95C3C"/>
    <w:rsid w:val="00E95C83"/>
    <w:rsid w:val="00E96006"/>
    <w:rsid w:val="00E96287"/>
    <w:rsid w:val="00E9646B"/>
    <w:rsid w:val="00E96A32"/>
    <w:rsid w:val="00E96AB1"/>
    <w:rsid w:val="00E96C3F"/>
    <w:rsid w:val="00E96CFF"/>
    <w:rsid w:val="00E96FDB"/>
    <w:rsid w:val="00E976D5"/>
    <w:rsid w:val="00E976F3"/>
    <w:rsid w:val="00E97808"/>
    <w:rsid w:val="00E97C7B"/>
    <w:rsid w:val="00EA058D"/>
    <w:rsid w:val="00EA05E1"/>
    <w:rsid w:val="00EA066E"/>
    <w:rsid w:val="00EA0B03"/>
    <w:rsid w:val="00EA0C18"/>
    <w:rsid w:val="00EA0DAC"/>
    <w:rsid w:val="00EA0E8B"/>
    <w:rsid w:val="00EA134B"/>
    <w:rsid w:val="00EA15DB"/>
    <w:rsid w:val="00EA182A"/>
    <w:rsid w:val="00EA1832"/>
    <w:rsid w:val="00EA1AF9"/>
    <w:rsid w:val="00EA229C"/>
    <w:rsid w:val="00EA2310"/>
    <w:rsid w:val="00EA2800"/>
    <w:rsid w:val="00EA2990"/>
    <w:rsid w:val="00EA2A2E"/>
    <w:rsid w:val="00EA2BA2"/>
    <w:rsid w:val="00EA2E52"/>
    <w:rsid w:val="00EA2E94"/>
    <w:rsid w:val="00EA2FBB"/>
    <w:rsid w:val="00EA3010"/>
    <w:rsid w:val="00EA3147"/>
    <w:rsid w:val="00EA31DF"/>
    <w:rsid w:val="00EA34FD"/>
    <w:rsid w:val="00EA3806"/>
    <w:rsid w:val="00EA394C"/>
    <w:rsid w:val="00EA3A84"/>
    <w:rsid w:val="00EA470C"/>
    <w:rsid w:val="00EA471D"/>
    <w:rsid w:val="00EA48E2"/>
    <w:rsid w:val="00EA4EBC"/>
    <w:rsid w:val="00EA525F"/>
    <w:rsid w:val="00EA54D8"/>
    <w:rsid w:val="00EA550C"/>
    <w:rsid w:val="00EA5992"/>
    <w:rsid w:val="00EA5A55"/>
    <w:rsid w:val="00EA5C2F"/>
    <w:rsid w:val="00EA5D05"/>
    <w:rsid w:val="00EA639F"/>
    <w:rsid w:val="00EA65C5"/>
    <w:rsid w:val="00EA714D"/>
    <w:rsid w:val="00EA72A6"/>
    <w:rsid w:val="00EA73B8"/>
    <w:rsid w:val="00EA7FE1"/>
    <w:rsid w:val="00EB019B"/>
    <w:rsid w:val="00EB051C"/>
    <w:rsid w:val="00EB0705"/>
    <w:rsid w:val="00EB07F4"/>
    <w:rsid w:val="00EB0E71"/>
    <w:rsid w:val="00EB0EEC"/>
    <w:rsid w:val="00EB14A5"/>
    <w:rsid w:val="00EB1656"/>
    <w:rsid w:val="00EB2037"/>
    <w:rsid w:val="00EB27B4"/>
    <w:rsid w:val="00EB27E3"/>
    <w:rsid w:val="00EB2826"/>
    <w:rsid w:val="00EB2828"/>
    <w:rsid w:val="00EB28F1"/>
    <w:rsid w:val="00EB2928"/>
    <w:rsid w:val="00EB2CD5"/>
    <w:rsid w:val="00EB35BB"/>
    <w:rsid w:val="00EB37E6"/>
    <w:rsid w:val="00EB39E1"/>
    <w:rsid w:val="00EB4245"/>
    <w:rsid w:val="00EB44A4"/>
    <w:rsid w:val="00EB44DB"/>
    <w:rsid w:val="00EB4CAF"/>
    <w:rsid w:val="00EB4F0F"/>
    <w:rsid w:val="00EB5346"/>
    <w:rsid w:val="00EB53E5"/>
    <w:rsid w:val="00EB55D7"/>
    <w:rsid w:val="00EB5658"/>
    <w:rsid w:val="00EB5AFC"/>
    <w:rsid w:val="00EB5C5C"/>
    <w:rsid w:val="00EB60BA"/>
    <w:rsid w:val="00EB629E"/>
    <w:rsid w:val="00EB71E7"/>
    <w:rsid w:val="00EB724D"/>
    <w:rsid w:val="00EB72C1"/>
    <w:rsid w:val="00EB7450"/>
    <w:rsid w:val="00EB74B9"/>
    <w:rsid w:val="00EB74EF"/>
    <w:rsid w:val="00EB7D95"/>
    <w:rsid w:val="00EB7E55"/>
    <w:rsid w:val="00EB7FA4"/>
    <w:rsid w:val="00EB7FFA"/>
    <w:rsid w:val="00EC0075"/>
    <w:rsid w:val="00EC009F"/>
    <w:rsid w:val="00EC099B"/>
    <w:rsid w:val="00EC0B67"/>
    <w:rsid w:val="00EC0D39"/>
    <w:rsid w:val="00EC0FA3"/>
    <w:rsid w:val="00EC1080"/>
    <w:rsid w:val="00EC14EF"/>
    <w:rsid w:val="00EC14F8"/>
    <w:rsid w:val="00EC1B39"/>
    <w:rsid w:val="00EC1BDE"/>
    <w:rsid w:val="00EC1CB6"/>
    <w:rsid w:val="00EC1F01"/>
    <w:rsid w:val="00EC1FBC"/>
    <w:rsid w:val="00EC20E9"/>
    <w:rsid w:val="00EC2316"/>
    <w:rsid w:val="00EC2830"/>
    <w:rsid w:val="00EC28D6"/>
    <w:rsid w:val="00EC2CC6"/>
    <w:rsid w:val="00EC2D24"/>
    <w:rsid w:val="00EC30CD"/>
    <w:rsid w:val="00EC35DE"/>
    <w:rsid w:val="00EC360A"/>
    <w:rsid w:val="00EC372A"/>
    <w:rsid w:val="00EC3FB9"/>
    <w:rsid w:val="00EC4041"/>
    <w:rsid w:val="00EC52FC"/>
    <w:rsid w:val="00EC572A"/>
    <w:rsid w:val="00EC586A"/>
    <w:rsid w:val="00EC58E1"/>
    <w:rsid w:val="00EC5AF9"/>
    <w:rsid w:val="00EC5CF2"/>
    <w:rsid w:val="00EC5F03"/>
    <w:rsid w:val="00EC67B6"/>
    <w:rsid w:val="00EC6BAF"/>
    <w:rsid w:val="00EC70BE"/>
    <w:rsid w:val="00EC730F"/>
    <w:rsid w:val="00EC74BC"/>
    <w:rsid w:val="00EC771A"/>
    <w:rsid w:val="00EC79EF"/>
    <w:rsid w:val="00EC7BAE"/>
    <w:rsid w:val="00ED00BF"/>
    <w:rsid w:val="00ED03FC"/>
    <w:rsid w:val="00ED0488"/>
    <w:rsid w:val="00ED057B"/>
    <w:rsid w:val="00ED0ADE"/>
    <w:rsid w:val="00ED0D6E"/>
    <w:rsid w:val="00ED1087"/>
    <w:rsid w:val="00ED125F"/>
    <w:rsid w:val="00ED13E5"/>
    <w:rsid w:val="00ED1618"/>
    <w:rsid w:val="00ED1A68"/>
    <w:rsid w:val="00ED1E14"/>
    <w:rsid w:val="00ED24B4"/>
    <w:rsid w:val="00ED2683"/>
    <w:rsid w:val="00ED2AC1"/>
    <w:rsid w:val="00ED3386"/>
    <w:rsid w:val="00ED3562"/>
    <w:rsid w:val="00ED3A98"/>
    <w:rsid w:val="00ED4050"/>
    <w:rsid w:val="00ED42A3"/>
    <w:rsid w:val="00ED4325"/>
    <w:rsid w:val="00ED462B"/>
    <w:rsid w:val="00ED4BCE"/>
    <w:rsid w:val="00ED4BE7"/>
    <w:rsid w:val="00ED4D20"/>
    <w:rsid w:val="00ED4E94"/>
    <w:rsid w:val="00ED5065"/>
    <w:rsid w:val="00ED50F7"/>
    <w:rsid w:val="00ED5238"/>
    <w:rsid w:val="00ED5436"/>
    <w:rsid w:val="00ED5581"/>
    <w:rsid w:val="00ED584F"/>
    <w:rsid w:val="00ED59B1"/>
    <w:rsid w:val="00ED6149"/>
    <w:rsid w:val="00ED61FC"/>
    <w:rsid w:val="00ED62C7"/>
    <w:rsid w:val="00ED640A"/>
    <w:rsid w:val="00ED6517"/>
    <w:rsid w:val="00ED6745"/>
    <w:rsid w:val="00ED68BF"/>
    <w:rsid w:val="00ED6D6A"/>
    <w:rsid w:val="00ED6E3A"/>
    <w:rsid w:val="00ED6FC2"/>
    <w:rsid w:val="00ED7464"/>
    <w:rsid w:val="00ED7562"/>
    <w:rsid w:val="00ED7E34"/>
    <w:rsid w:val="00EE012E"/>
    <w:rsid w:val="00EE02D1"/>
    <w:rsid w:val="00EE0633"/>
    <w:rsid w:val="00EE07B2"/>
    <w:rsid w:val="00EE0944"/>
    <w:rsid w:val="00EE0B8E"/>
    <w:rsid w:val="00EE0E0D"/>
    <w:rsid w:val="00EE1625"/>
    <w:rsid w:val="00EE1878"/>
    <w:rsid w:val="00EE19CB"/>
    <w:rsid w:val="00EE1AE3"/>
    <w:rsid w:val="00EE1B65"/>
    <w:rsid w:val="00EE1BA7"/>
    <w:rsid w:val="00EE1C45"/>
    <w:rsid w:val="00EE1DBC"/>
    <w:rsid w:val="00EE1DF2"/>
    <w:rsid w:val="00EE1DF8"/>
    <w:rsid w:val="00EE1E19"/>
    <w:rsid w:val="00EE219A"/>
    <w:rsid w:val="00EE244E"/>
    <w:rsid w:val="00EE2538"/>
    <w:rsid w:val="00EE270F"/>
    <w:rsid w:val="00EE2852"/>
    <w:rsid w:val="00EE2969"/>
    <w:rsid w:val="00EE2D1D"/>
    <w:rsid w:val="00EE2F4E"/>
    <w:rsid w:val="00EE308C"/>
    <w:rsid w:val="00EE315F"/>
    <w:rsid w:val="00EE3921"/>
    <w:rsid w:val="00EE3AFC"/>
    <w:rsid w:val="00EE3F76"/>
    <w:rsid w:val="00EE401F"/>
    <w:rsid w:val="00EE437E"/>
    <w:rsid w:val="00EE4D68"/>
    <w:rsid w:val="00EE52B6"/>
    <w:rsid w:val="00EE53AC"/>
    <w:rsid w:val="00EE53B3"/>
    <w:rsid w:val="00EE56DC"/>
    <w:rsid w:val="00EE57ED"/>
    <w:rsid w:val="00EE5899"/>
    <w:rsid w:val="00EE5FB0"/>
    <w:rsid w:val="00EE633F"/>
    <w:rsid w:val="00EE64F7"/>
    <w:rsid w:val="00EE653C"/>
    <w:rsid w:val="00EE6656"/>
    <w:rsid w:val="00EE6A8D"/>
    <w:rsid w:val="00EE6CA7"/>
    <w:rsid w:val="00EE77B6"/>
    <w:rsid w:val="00EE7868"/>
    <w:rsid w:val="00EE7BBC"/>
    <w:rsid w:val="00EE7D89"/>
    <w:rsid w:val="00EF0866"/>
    <w:rsid w:val="00EF089F"/>
    <w:rsid w:val="00EF0D34"/>
    <w:rsid w:val="00EF0DFB"/>
    <w:rsid w:val="00EF0EE7"/>
    <w:rsid w:val="00EF131D"/>
    <w:rsid w:val="00EF1E2E"/>
    <w:rsid w:val="00EF2196"/>
    <w:rsid w:val="00EF22C2"/>
    <w:rsid w:val="00EF28AC"/>
    <w:rsid w:val="00EF29C7"/>
    <w:rsid w:val="00EF332E"/>
    <w:rsid w:val="00EF33D7"/>
    <w:rsid w:val="00EF4308"/>
    <w:rsid w:val="00EF45E4"/>
    <w:rsid w:val="00EF47AB"/>
    <w:rsid w:val="00EF4860"/>
    <w:rsid w:val="00EF4B51"/>
    <w:rsid w:val="00EF4CA6"/>
    <w:rsid w:val="00EF5225"/>
    <w:rsid w:val="00EF5763"/>
    <w:rsid w:val="00EF580A"/>
    <w:rsid w:val="00EF5B56"/>
    <w:rsid w:val="00EF62BF"/>
    <w:rsid w:val="00EF66DA"/>
    <w:rsid w:val="00EF6BBD"/>
    <w:rsid w:val="00EF6C78"/>
    <w:rsid w:val="00EF6E89"/>
    <w:rsid w:val="00EF7C11"/>
    <w:rsid w:val="00EF7C42"/>
    <w:rsid w:val="00F00FD1"/>
    <w:rsid w:val="00F013AD"/>
    <w:rsid w:val="00F01446"/>
    <w:rsid w:val="00F014DF"/>
    <w:rsid w:val="00F01734"/>
    <w:rsid w:val="00F01BDD"/>
    <w:rsid w:val="00F01C7E"/>
    <w:rsid w:val="00F0275F"/>
    <w:rsid w:val="00F029FC"/>
    <w:rsid w:val="00F02BDB"/>
    <w:rsid w:val="00F032F8"/>
    <w:rsid w:val="00F0330F"/>
    <w:rsid w:val="00F03636"/>
    <w:rsid w:val="00F038FD"/>
    <w:rsid w:val="00F03ADF"/>
    <w:rsid w:val="00F0414B"/>
    <w:rsid w:val="00F042C8"/>
    <w:rsid w:val="00F04780"/>
    <w:rsid w:val="00F049AE"/>
    <w:rsid w:val="00F04B8A"/>
    <w:rsid w:val="00F04D87"/>
    <w:rsid w:val="00F04F3F"/>
    <w:rsid w:val="00F04FF8"/>
    <w:rsid w:val="00F051A1"/>
    <w:rsid w:val="00F05256"/>
    <w:rsid w:val="00F05423"/>
    <w:rsid w:val="00F05915"/>
    <w:rsid w:val="00F05AC5"/>
    <w:rsid w:val="00F0622B"/>
    <w:rsid w:val="00F06564"/>
    <w:rsid w:val="00F0659E"/>
    <w:rsid w:val="00F06649"/>
    <w:rsid w:val="00F067A5"/>
    <w:rsid w:val="00F06BE0"/>
    <w:rsid w:val="00F0721D"/>
    <w:rsid w:val="00F079EB"/>
    <w:rsid w:val="00F07AA3"/>
    <w:rsid w:val="00F07CEA"/>
    <w:rsid w:val="00F07EED"/>
    <w:rsid w:val="00F07F12"/>
    <w:rsid w:val="00F07FD6"/>
    <w:rsid w:val="00F07FE1"/>
    <w:rsid w:val="00F10953"/>
    <w:rsid w:val="00F10ACC"/>
    <w:rsid w:val="00F10C24"/>
    <w:rsid w:val="00F10C8B"/>
    <w:rsid w:val="00F1213A"/>
    <w:rsid w:val="00F1241F"/>
    <w:rsid w:val="00F1245A"/>
    <w:rsid w:val="00F12983"/>
    <w:rsid w:val="00F12AB9"/>
    <w:rsid w:val="00F12EA3"/>
    <w:rsid w:val="00F12EA8"/>
    <w:rsid w:val="00F12F66"/>
    <w:rsid w:val="00F133C8"/>
    <w:rsid w:val="00F13892"/>
    <w:rsid w:val="00F13B71"/>
    <w:rsid w:val="00F13D3B"/>
    <w:rsid w:val="00F13F51"/>
    <w:rsid w:val="00F14464"/>
    <w:rsid w:val="00F14544"/>
    <w:rsid w:val="00F146C7"/>
    <w:rsid w:val="00F1470F"/>
    <w:rsid w:val="00F14920"/>
    <w:rsid w:val="00F151BC"/>
    <w:rsid w:val="00F1533D"/>
    <w:rsid w:val="00F1555F"/>
    <w:rsid w:val="00F1561A"/>
    <w:rsid w:val="00F1564B"/>
    <w:rsid w:val="00F159A2"/>
    <w:rsid w:val="00F15A40"/>
    <w:rsid w:val="00F15E41"/>
    <w:rsid w:val="00F15EB0"/>
    <w:rsid w:val="00F1626C"/>
    <w:rsid w:val="00F16693"/>
    <w:rsid w:val="00F167FC"/>
    <w:rsid w:val="00F16BD4"/>
    <w:rsid w:val="00F16D10"/>
    <w:rsid w:val="00F1702D"/>
    <w:rsid w:val="00F17032"/>
    <w:rsid w:val="00F17060"/>
    <w:rsid w:val="00F1711A"/>
    <w:rsid w:val="00F17759"/>
    <w:rsid w:val="00F17BFA"/>
    <w:rsid w:val="00F17FD7"/>
    <w:rsid w:val="00F20398"/>
    <w:rsid w:val="00F206B5"/>
    <w:rsid w:val="00F20753"/>
    <w:rsid w:val="00F20804"/>
    <w:rsid w:val="00F20967"/>
    <w:rsid w:val="00F215F8"/>
    <w:rsid w:val="00F21690"/>
    <w:rsid w:val="00F217CE"/>
    <w:rsid w:val="00F22027"/>
    <w:rsid w:val="00F2250B"/>
    <w:rsid w:val="00F22A38"/>
    <w:rsid w:val="00F2302A"/>
    <w:rsid w:val="00F23536"/>
    <w:rsid w:val="00F23770"/>
    <w:rsid w:val="00F239A2"/>
    <w:rsid w:val="00F240D8"/>
    <w:rsid w:val="00F24198"/>
    <w:rsid w:val="00F241E8"/>
    <w:rsid w:val="00F242A5"/>
    <w:rsid w:val="00F242F8"/>
    <w:rsid w:val="00F24765"/>
    <w:rsid w:val="00F25163"/>
    <w:rsid w:val="00F2522C"/>
    <w:rsid w:val="00F2594F"/>
    <w:rsid w:val="00F25F00"/>
    <w:rsid w:val="00F2632E"/>
    <w:rsid w:val="00F26391"/>
    <w:rsid w:val="00F2645F"/>
    <w:rsid w:val="00F26665"/>
    <w:rsid w:val="00F268EA"/>
    <w:rsid w:val="00F26C73"/>
    <w:rsid w:val="00F26D3C"/>
    <w:rsid w:val="00F26F57"/>
    <w:rsid w:val="00F2723E"/>
    <w:rsid w:val="00F27847"/>
    <w:rsid w:val="00F2794F"/>
    <w:rsid w:val="00F279EA"/>
    <w:rsid w:val="00F27C05"/>
    <w:rsid w:val="00F27CC1"/>
    <w:rsid w:val="00F30646"/>
    <w:rsid w:val="00F306CF"/>
    <w:rsid w:val="00F30790"/>
    <w:rsid w:val="00F308A1"/>
    <w:rsid w:val="00F30901"/>
    <w:rsid w:val="00F309FF"/>
    <w:rsid w:val="00F30C11"/>
    <w:rsid w:val="00F30D70"/>
    <w:rsid w:val="00F311E4"/>
    <w:rsid w:val="00F313D4"/>
    <w:rsid w:val="00F31480"/>
    <w:rsid w:val="00F31705"/>
    <w:rsid w:val="00F317AD"/>
    <w:rsid w:val="00F31812"/>
    <w:rsid w:val="00F31A6E"/>
    <w:rsid w:val="00F31D1C"/>
    <w:rsid w:val="00F31DBF"/>
    <w:rsid w:val="00F3213D"/>
    <w:rsid w:val="00F326C5"/>
    <w:rsid w:val="00F32786"/>
    <w:rsid w:val="00F3292A"/>
    <w:rsid w:val="00F32D36"/>
    <w:rsid w:val="00F33119"/>
    <w:rsid w:val="00F33213"/>
    <w:rsid w:val="00F3368A"/>
    <w:rsid w:val="00F338CC"/>
    <w:rsid w:val="00F33C19"/>
    <w:rsid w:val="00F33C31"/>
    <w:rsid w:val="00F33F5E"/>
    <w:rsid w:val="00F341E5"/>
    <w:rsid w:val="00F343ED"/>
    <w:rsid w:val="00F3450C"/>
    <w:rsid w:val="00F3454C"/>
    <w:rsid w:val="00F34789"/>
    <w:rsid w:val="00F34952"/>
    <w:rsid w:val="00F34E61"/>
    <w:rsid w:val="00F3512A"/>
    <w:rsid w:val="00F3551C"/>
    <w:rsid w:val="00F35635"/>
    <w:rsid w:val="00F35AD5"/>
    <w:rsid w:val="00F36781"/>
    <w:rsid w:val="00F369D5"/>
    <w:rsid w:val="00F369FB"/>
    <w:rsid w:val="00F36CD2"/>
    <w:rsid w:val="00F37031"/>
    <w:rsid w:val="00F371A5"/>
    <w:rsid w:val="00F371BE"/>
    <w:rsid w:val="00F374B0"/>
    <w:rsid w:val="00F377B8"/>
    <w:rsid w:val="00F3784B"/>
    <w:rsid w:val="00F37A35"/>
    <w:rsid w:val="00F37CB1"/>
    <w:rsid w:val="00F37EB5"/>
    <w:rsid w:val="00F40292"/>
    <w:rsid w:val="00F405CC"/>
    <w:rsid w:val="00F40605"/>
    <w:rsid w:val="00F40924"/>
    <w:rsid w:val="00F40943"/>
    <w:rsid w:val="00F4097D"/>
    <w:rsid w:val="00F40990"/>
    <w:rsid w:val="00F40A8B"/>
    <w:rsid w:val="00F40C47"/>
    <w:rsid w:val="00F40CBC"/>
    <w:rsid w:val="00F4162D"/>
    <w:rsid w:val="00F41724"/>
    <w:rsid w:val="00F41AF7"/>
    <w:rsid w:val="00F41D15"/>
    <w:rsid w:val="00F41FFE"/>
    <w:rsid w:val="00F4204B"/>
    <w:rsid w:val="00F423E4"/>
    <w:rsid w:val="00F4278C"/>
    <w:rsid w:val="00F42AF3"/>
    <w:rsid w:val="00F42CAF"/>
    <w:rsid w:val="00F4355D"/>
    <w:rsid w:val="00F4356F"/>
    <w:rsid w:val="00F43793"/>
    <w:rsid w:val="00F4391C"/>
    <w:rsid w:val="00F43CE2"/>
    <w:rsid w:val="00F43D96"/>
    <w:rsid w:val="00F447C2"/>
    <w:rsid w:val="00F449E6"/>
    <w:rsid w:val="00F45272"/>
    <w:rsid w:val="00F452C3"/>
    <w:rsid w:val="00F45302"/>
    <w:rsid w:val="00F45561"/>
    <w:rsid w:val="00F45960"/>
    <w:rsid w:val="00F45F6B"/>
    <w:rsid w:val="00F460F4"/>
    <w:rsid w:val="00F4611C"/>
    <w:rsid w:val="00F4615D"/>
    <w:rsid w:val="00F461D2"/>
    <w:rsid w:val="00F46725"/>
    <w:rsid w:val="00F46748"/>
    <w:rsid w:val="00F46AD4"/>
    <w:rsid w:val="00F46BC2"/>
    <w:rsid w:val="00F46F9D"/>
    <w:rsid w:val="00F473B6"/>
    <w:rsid w:val="00F47831"/>
    <w:rsid w:val="00F47A21"/>
    <w:rsid w:val="00F47A4C"/>
    <w:rsid w:val="00F47C7D"/>
    <w:rsid w:val="00F47CE5"/>
    <w:rsid w:val="00F5004E"/>
    <w:rsid w:val="00F500A5"/>
    <w:rsid w:val="00F504CB"/>
    <w:rsid w:val="00F5075D"/>
    <w:rsid w:val="00F507C4"/>
    <w:rsid w:val="00F50802"/>
    <w:rsid w:val="00F510AF"/>
    <w:rsid w:val="00F512BC"/>
    <w:rsid w:val="00F5152E"/>
    <w:rsid w:val="00F51585"/>
    <w:rsid w:val="00F51702"/>
    <w:rsid w:val="00F5178D"/>
    <w:rsid w:val="00F518FC"/>
    <w:rsid w:val="00F5202F"/>
    <w:rsid w:val="00F52040"/>
    <w:rsid w:val="00F52151"/>
    <w:rsid w:val="00F521DF"/>
    <w:rsid w:val="00F52267"/>
    <w:rsid w:val="00F5258C"/>
    <w:rsid w:val="00F52698"/>
    <w:rsid w:val="00F52AA8"/>
    <w:rsid w:val="00F52DBE"/>
    <w:rsid w:val="00F530D1"/>
    <w:rsid w:val="00F53653"/>
    <w:rsid w:val="00F5398D"/>
    <w:rsid w:val="00F53DA9"/>
    <w:rsid w:val="00F53E84"/>
    <w:rsid w:val="00F540AF"/>
    <w:rsid w:val="00F5416B"/>
    <w:rsid w:val="00F547E5"/>
    <w:rsid w:val="00F54C33"/>
    <w:rsid w:val="00F5533D"/>
    <w:rsid w:val="00F5565C"/>
    <w:rsid w:val="00F55AE4"/>
    <w:rsid w:val="00F55C64"/>
    <w:rsid w:val="00F55D8B"/>
    <w:rsid w:val="00F55DA1"/>
    <w:rsid w:val="00F5625A"/>
    <w:rsid w:val="00F56503"/>
    <w:rsid w:val="00F5652E"/>
    <w:rsid w:val="00F56823"/>
    <w:rsid w:val="00F56853"/>
    <w:rsid w:val="00F57460"/>
    <w:rsid w:val="00F57489"/>
    <w:rsid w:val="00F57D2B"/>
    <w:rsid w:val="00F609C5"/>
    <w:rsid w:val="00F60D83"/>
    <w:rsid w:val="00F60E21"/>
    <w:rsid w:val="00F60E74"/>
    <w:rsid w:val="00F61012"/>
    <w:rsid w:val="00F6132E"/>
    <w:rsid w:val="00F61473"/>
    <w:rsid w:val="00F61475"/>
    <w:rsid w:val="00F614A6"/>
    <w:rsid w:val="00F61663"/>
    <w:rsid w:val="00F617CA"/>
    <w:rsid w:val="00F61F33"/>
    <w:rsid w:val="00F62957"/>
    <w:rsid w:val="00F6322F"/>
    <w:rsid w:val="00F63321"/>
    <w:rsid w:val="00F63354"/>
    <w:rsid w:val="00F635A8"/>
    <w:rsid w:val="00F63B4D"/>
    <w:rsid w:val="00F63F3A"/>
    <w:rsid w:val="00F641D8"/>
    <w:rsid w:val="00F6446F"/>
    <w:rsid w:val="00F64B27"/>
    <w:rsid w:val="00F6534A"/>
    <w:rsid w:val="00F6547E"/>
    <w:rsid w:val="00F65624"/>
    <w:rsid w:val="00F6579D"/>
    <w:rsid w:val="00F657BF"/>
    <w:rsid w:val="00F65934"/>
    <w:rsid w:val="00F65E9F"/>
    <w:rsid w:val="00F65F38"/>
    <w:rsid w:val="00F66273"/>
    <w:rsid w:val="00F6689C"/>
    <w:rsid w:val="00F669E7"/>
    <w:rsid w:val="00F66A89"/>
    <w:rsid w:val="00F66FB5"/>
    <w:rsid w:val="00F67034"/>
    <w:rsid w:val="00F671F6"/>
    <w:rsid w:val="00F6735C"/>
    <w:rsid w:val="00F675F2"/>
    <w:rsid w:val="00F67716"/>
    <w:rsid w:val="00F67821"/>
    <w:rsid w:val="00F67E04"/>
    <w:rsid w:val="00F7016F"/>
    <w:rsid w:val="00F70761"/>
    <w:rsid w:val="00F70777"/>
    <w:rsid w:val="00F708E2"/>
    <w:rsid w:val="00F7099C"/>
    <w:rsid w:val="00F70A93"/>
    <w:rsid w:val="00F7125E"/>
    <w:rsid w:val="00F7142D"/>
    <w:rsid w:val="00F714A2"/>
    <w:rsid w:val="00F71940"/>
    <w:rsid w:val="00F71A5B"/>
    <w:rsid w:val="00F71D85"/>
    <w:rsid w:val="00F7229C"/>
    <w:rsid w:val="00F72390"/>
    <w:rsid w:val="00F7275B"/>
    <w:rsid w:val="00F72D84"/>
    <w:rsid w:val="00F72F19"/>
    <w:rsid w:val="00F73029"/>
    <w:rsid w:val="00F730B0"/>
    <w:rsid w:val="00F7312D"/>
    <w:rsid w:val="00F73A98"/>
    <w:rsid w:val="00F74152"/>
    <w:rsid w:val="00F741EB"/>
    <w:rsid w:val="00F74677"/>
    <w:rsid w:val="00F7495C"/>
    <w:rsid w:val="00F74B6A"/>
    <w:rsid w:val="00F751D2"/>
    <w:rsid w:val="00F75438"/>
    <w:rsid w:val="00F754ED"/>
    <w:rsid w:val="00F75553"/>
    <w:rsid w:val="00F75650"/>
    <w:rsid w:val="00F759F6"/>
    <w:rsid w:val="00F75C46"/>
    <w:rsid w:val="00F76172"/>
    <w:rsid w:val="00F7617A"/>
    <w:rsid w:val="00F761CC"/>
    <w:rsid w:val="00F76378"/>
    <w:rsid w:val="00F7647B"/>
    <w:rsid w:val="00F76825"/>
    <w:rsid w:val="00F76968"/>
    <w:rsid w:val="00F76A4E"/>
    <w:rsid w:val="00F77217"/>
    <w:rsid w:val="00F77444"/>
    <w:rsid w:val="00F774D3"/>
    <w:rsid w:val="00F7780C"/>
    <w:rsid w:val="00F7791C"/>
    <w:rsid w:val="00F77C39"/>
    <w:rsid w:val="00F77DF5"/>
    <w:rsid w:val="00F77F2F"/>
    <w:rsid w:val="00F77F9A"/>
    <w:rsid w:val="00F8036A"/>
    <w:rsid w:val="00F805CD"/>
    <w:rsid w:val="00F805F9"/>
    <w:rsid w:val="00F806C7"/>
    <w:rsid w:val="00F80BBF"/>
    <w:rsid w:val="00F80D45"/>
    <w:rsid w:val="00F80D71"/>
    <w:rsid w:val="00F80EFB"/>
    <w:rsid w:val="00F813D6"/>
    <w:rsid w:val="00F813DD"/>
    <w:rsid w:val="00F81EB6"/>
    <w:rsid w:val="00F82217"/>
    <w:rsid w:val="00F824A8"/>
    <w:rsid w:val="00F827D5"/>
    <w:rsid w:val="00F82B05"/>
    <w:rsid w:val="00F82E2D"/>
    <w:rsid w:val="00F83234"/>
    <w:rsid w:val="00F83241"/>
    <w:rsid w:val="00F836EC"/>
    <w:rsid w:val="00F8379A"/>
    <w:rsid w:val="00F83954"/>
    <w:rsid w:val="00F8429B"/>
    <w:rsid w:val="00F84793"/>
    <w:rsid w:val="00F84972"/>
    <w:rsid w:val="00F84A9E"/>
    <w:rsid w:val="00F84C0D"/>
    <w:rsid w:val="00F84C60"/>
    <w:rsid w:val="00F84FC9"/>
    <w:rsid w:val="00F85201"/>
    <w:rsid w:val="00F853E0"/>
    <w:rsid w:val="00F85418"/>
    <w:rsid w:val="00F85918"/>
    <w:rsid w:val="00F85959"/>
    <w:rsid w:val="00F85A09"/>
    <w:rsid w:val="00F85B3B"/>
    <w:rsid w:val="00F85BFD"/>
    <w:rsid w:val="00F85FD8"/>
    <w:rsid w:val="00F86137"/>
    <w:rsid w:val="00F867F7"/>
    <w:rsid w:val="00F86BC2"/>
    <w:rsid w:val="00F86FD4"/>
    <w:rsid w:val="00F873AD"/>
    <w:rsid w:val="00F874A8"/>
    <w:rsid w:val="00F878E7"/>
    <w:rsid w:val="00F87CBD"/>
    <w:rsid w:val="00F87FF7"/>
    <w:rsid w:val="00F90091"/>
    <w:rsid w:val="00F901B9"/>
    <w:rsid w:val="00F901D9"/>
    <w:rsid w:val="00F906BD"/>
    <w:rsid w:val="00F91241"/>
    <w:rsid w:val="00F9151A"/>
    <w:rsid w:val="00F91D87"/>
    <w:rsid w:val="00F91DB6"/>
    <w:rsid w:val="00F9219E"/>
    <w:rsid w:val="00F92567"/>
    <w:rsid w:val="00F92625"/>
    <w:rsid w:val="00F92732"/>
    <w:rsid w:val="00F92A06"/>
    <w:rsid w:val="00F92A39"/>
    <w:rsid w:val="00F92E81"/>
    <w:rsid w:val="00F93181"/>
    <w:rsid w:val="00F9331A"/>
    <w:rsid w:val="00F93532"/>
    <w:rsid w:val="00F9377B"/>
    <w:rsid w:val="00F93AA0"/>
    <w:rsid w:val="00F93B3D"/>
    <w:rsid w:val="00F93E65"/>
    <w:rsid w:val="00F944E2"/>
    <w:rsid w:val="00F9552E"/>
    <w:rsid w:val="00F955C0"/>
    <w:rsid w:val="00F958A4"/>
    <w:rsid w:val="00F9591E"/>
    <w:rsid w:val="00F95CD0"/>
    <w:rsid w:val="00F95D04"/>
    <w:rsid w:val="00F95FED"/>
    <w:rsid w:val="00F96778"/>
    <w:rsid w:val="00F96A8A"/>
    <w:rsid w:val="00F96B1A"/>
    <w:rsid w:val="00F974A6"/>
    <w:rsid w:val="00F97598"/>
    <w:rsid w:val="00F97676"/>
    <w:rsid w:val="00F977BC"/>
    <w:rsid w:val="00F97800"/>
    <w:rsid w:val="00F97D9D"/>
    <w:rsid w:val="00FA007A"/>
    <w:rsid w:val="00FA04E7"/>
    <w:rsid w:val="00FA0DFB"/>
    <w:rsid w:val="00FA10BE"/>
    <w:rsid w:val="00FA11E5"/>
    <w:rsid w:val="00FA120C"/>
    <w:rsid w:val="00FA12F0"/>
    <w:rsid w:val="00FA1BD9"/>
    <w:rsid w:val="00FA2639"/>
    <w:rsid w:val="00FA29AA"/>
    <w:rsid w:val="00FA29AD"/>
    <w:rsid w:val="00FA2E6D"/>
    <w:rsid w:val="00FA3377"/>
    <w:rsid w:val="00FA3E80"/>
    <w:rsid w:val="00FA410C"/>
    <w:rsid w:val="00FA4191"/>
    <w:rsid w:val="00FA46E5"/>
    <w:rsid w:val="00FA4B02"/>
    <w:rsid w:val="00FA4C39"/>
    <w:rsid w:val="00FA5142"/>
    <w:rsid w:val="00FA5305"/>
    <w:rsid w:val="00FA5440"/>
    <w:rsid w:val="00FA5472"/>
    <w:rsid w:val="00FA55C0"/>
    <w:rsid w:val="00FA5776"/>
    <w:rsid w:val="00FA595A"/>
    <w:rsid w:val="00FA5EDD"/>
    <w:rsid w:val="00FA64C4"/>
    <w:rsid w:val="00FA6608"/>
    <w:rsid w:val="00FA6AA6"/>
    <w:rsid w:val="00FA740C"/>
    <w:rsid w:val="00FA77E0"/>
    <w:rsid w:val="00FA7806"/>
    <w:rsid w:val="00FA7F1A"/>
    <w:rsid w:val="00FA7F58"/>
    <w:rsid w:val="00FB01E8"/>
    <w:rsid w:val="00FB05C1"/>
    <w:rsid w:val="00FB06C1"/>
    <w:rsid w:val="00FB0BFF"/>
    <w:rsid w:val="00FB0C26"/>
    <w:rsid w:val="00FB0E40"/>
    <w:rsid w:val="00FB1393"/>
    <w:rsid w:val="00FB1432"/>
    <w:rsid w:val="00FB1854"/>
    <w:rsid w:val="00FB1B7A"/>
    <w:rsid w:val="00FB22B1"/>
    <w:rsid w:val="00FB23C2"/>
    <w:rsid w:val="00FB27B3"/>
    <w:rsid w:val="00FB2CC2"/>
    <w:rsid w:val="00FB32F6"/>
    <w:rsid w:val="00FB347A"/>
    <w:rsid w:val="00FB34CB"/>
    <w:rsid w:val="00FB3692"/>
    <w:rsid w:val="00FB3874"/>
    <w:rsid w:val="00FB389B"/>
    <w:rsid w:val="00FB3F62"/>
    <w:rsid w:val="00FB3FF0"/>
    <w:rsid w:val="00FB40D0"/>
    <w:rsid w:val="00FB4882"/>
    <w:rsid w:val="00FB5190"/>
    <w:rsid w:val="00FB530E"/>
    <w:rsid w:val="00FB5CD2"/>
    <w:rsid w:val="00FB5DF0"/>
    <w:rsid w:val="00FB5F39"/>
    <w:rsid w:val="00FB631F"/>
    <w:rsid w:val="00FB64AE"/>
    <w:rsid w:val="00FB6D7F"/>
    <w:rsid w:val="00FB6E69"/>
    <w:rsid w:val="00FB7431"/>
    <w:rsid w:val="00FB74B8"/>
    <w:rsid w:val="00FB772F"/>
    <w:rsid w:val="00FB79DE"/>
    <w:rsid w:val="00FB7A28"/>
    <w:rsid w:val="00FB7ADC"/>
    <w:rsid w:val="00FB7AF8"/>
    <w:rsid w:val="00FB7E09"/>
    <w:rsid w:val="00FC01E3"/>
    <w:rsid w:val="00FC0393"/>
    <w:rsid w:val="00FC04E0"/>
    <w:rsid w:val="00FC0D1F"/>
    <w:rsid w:val="00FC0E27"/>
    <w:rsid w:val="00FC143D"/>
    <w:rsid w:val="00FC161C"/>
    <w:rsid w:val="00FC1A7A"/>
    <w:rsid w:val="00FC1E2D"/>
    <w:rsid w:val="00FC22A1"/>
    <w:rsid w:val="00FC2473"/>
    <w:rsid w:val="00FC24C9"/>
    <w:rsid w:val="00FC2624"/>
    <w:rsid w:val="00FC267C"/>
    <w:rsid w:val="00FC26E2"/>
    <w:rsid w:val="00FC27F9"/>
    <w:rsid w:val="00FC291D"/>
    <w:rsid w:val="00FC2B00"/>
    <w:rsid w:val="00FC3261"/>
    <w:rsid w:val="00FC32A3"/>
    <w:rsid w:val="00FC346E"/>
    <w:rsid w:val="00FC3AE6"/>
    <w:rsid w:val="00FC4006"/>
    <w:rsid w:val="00FC401D"/>
    <w:rsid w:val="00FC4022"/>
    <w:rsid w:val="00FC4111"/>
    <w:rsid w:val="00FC4179"/>
    <w:rsid w:val="00FC46CF"/>
    <w:rsid w:val="00FC4895"/>
    <w:rsid w:val="00FC4A0D"/>
    <w:rsid w:val="00FC4D81"/>
    <w:rsid w:val="00FC4D99"/>
    <w:rsid w:val="00FC4EE6"/>
    <w:rsid w:val="00FC4F21"/>
    <w:rsid w:val="00FC516E"/>
    <w:rsid w:val="00FC59D1"/>
    <w:rsid w:val="00FC5AE3"/>
    <w:rsid w:val="00FC5F9D"/>
    <w:rsid w:val="00FC6627"/>
    <w:rsid w:val="00FC69D7"/>
    <w:rsid w:val="00FC6A0F"/>
    <w:rsid w:val="00FC6A59"/>
    <w:rsid w:val="00FC6BCF"/>
    <w:rsid w:val="00FC6E0F"/>
    <w:rsid w:val="00FC7121"/>
    <w:rsid w:val="00FC73F8"/>
    <w:rsid w:val="00FC75F6"/>
    <w:rsid w:val="00FC77D3"/>
    <w:rsid w:val="00FC7F6B"/>
    <w:rsid w:val="00FD0124"/>
    <w:rsid w:val="00FD0199"/>
    <w:rsid w:val="00FD0685"/>
    <w:rsid w:val="00FD077C"/>
    <w:rsid w:val="00FD086B"/>
    <w:rsid w:val="00FD0BB6"/>
    <w:rsid w:val="00FD0EBA"/>
    <w:rsid w:val="00FD125C"/>
    <w:rsid w:val="00FD16A6"/>
    <w:rsid w:val="00FD1A00"/>
    <w:rsid w:val="00FD1F5C"/>
    <w:rsid w:val="00FD2085"/>
    <w:rsid w:val="00FD291C"/>
    <w:rsid w:val="00FD2ED6"/>
    <w:rsid w:val="00FD2EE8"/>
    <w:rsid w:val="00FD3311"/>
    <w:rsid w:val="00FD37F3"/>
    <w:rsid w:val="00FD3C61"/>
    <w:rsid w:val="00FD3EC7"/>
    <w:rsid w:val="00FD417C"/>
    <w:rsid w:val="00FD4343"/>
    <w:rsid w:val="00FD46B2"/>
    <w:rsid w:val="00FD47A2"/>
    <w:rsid w:val="00FD4DF6"/>
    <w:rsid w:val="00FD4E4E"/>
    <w:rsid w:val="00FD508D"/>
    <w:rsid w:val="00FD53DB"/>
    <w:rsid w:val="00FD5801"/>
    <w:rsid w:val="00FD587E"/>
    <w:rsid w:val="00FD62DC"/>
    <w:rsid w:val="00FD636B"/>
    <w:rsid w:val="00FD6671"/>
    <w:rsid w:val="00FD6721"/>
    <w:rsid w:val="00FD70BF"/>
    <w:rsid w:val="00FD7248"/>
    <w:rsid w:val="00FD76E0"/>
    <w:rsid w:val="00FD76E6"/>
    <w:rsid w:val="00FD7977"/>
    <w:rsid w:val="00FD7B21"/>
    <w:rsid w:val="00FD7F17"/>
    <w:rsid w:val="00FE009C"/>
    <w:rsid w:val="00FE0102"/>
    <w:rsid w:val="00FE026A"/>
    <w:rsid w:val="00FE0605"/>
    <w:rsid w:val="00FE0758"/>
    <w:rsid w:val="00FE0799"/>
    <w:rsid w:val="00FE0860"/>
    <w:rsid w:val="00FE0A19"/>
    <w:rsid w:val="00FE0D8F"/>
    <w:rsid w:val="00FE13BD"/>
    <w:rsid w:val="00FE14E0"/>
    <w:rsid w:val="00FE159C"/>
    <w:rsid w:val="00FE16FD"/>
    <w:rsid w:val="00FE1775"/>
    <w:rsid w:val="00FE17E1"/>
    <w:rsid w:val="00FE1B85"/>
    <w:rsid w:val="00FE1BB8"/>
    <w:rsid w:val="00FE1CBA"/>
    <w:rsid w:val="00FE1DBF"/>
    <w:rsid w:val="00FE1E7B"/>
    <w:rsid w:val="00FE1EE0"/>
    <w:rsid w:val="00FE1EF5"/>
    <w:rsid w:val="00FE2135"/>
    <w:rsid w:val="00FE2205"/>
    <w:rsid w:val="00FE234E"/>
    <w:rsid w:val="00FE236B"/>
    <w:rsid w:val="00FE2406"/>
    <w:rsid w:val="00FE2712"/>
    <w:rsid w:val="00FE328D"/>
    <w:rsid w:val="00FE3425"/>
    <w:rsid w:val="00FE3EDD"/>
    <w:rsid w:val="00FE41DE"/>
    <w:rsid w:val="00FE41FB"/>
    <w:rsid w:val="00FE42AD"/>
    <w:rsid w:val="00FE4358"/>
    <w:rsid w:val="00FE4769"/>
    <w:rsid w:val="00FE4D7E"/>
    <w:rsid w:val="00FE4DA0"/>
    <w:rsid w:val="00FE4FDE"/>
    <w:rsid w:val="00FE538C"/>
    <w:rsid w:val="00FE5536"/>
    <w:rsid w:val="00FE568D"/>
    <w:rsid w:val="00FE56EA"/>
    <w:rsid w:val="00FE578B"/>
    <w:rsid w:val="00FE57CE"/>
    <w:rsid w:val="00FE5893"/>
    <w:rsid w:val="00FE5951"/>
    <w:rsid w:val="00FE598E"/>
    <w:rsid w:val="00FE59FC"/>
    <w:rsid w:val="00FE5E7C"/>
    <w:rsid w:val="00FE5EB2"/>
    <w:rsid w:val="00FE6508"/>
    <w:rsid w:val="00FE67AE"/>
    <w:rsid w:val="00FE6957"/>
    <w:rsid w:val="00FE6A94"/>
    <w:rsid w:val="00FE709D"/>
    <w:rsid w:val="00FE7112"/>
    <w:rsid w:val="00FE7144"/>
    <w:rsid w:val="00FE722C"/>
    <w:rsid w:val="00FE79DB"/>
    <w:rsid w:val="00FE7A5A"/>
    <w:rsid w:val="00FE7B3A"/>
    <w:rsid w:val="00FE7CFB"/>
    <w:rsid w:val="00FE7DF2"/>
    <w:rsid w:val="00FF02F4"/>
    <w:rsid w:val="00FF03BD"/>
    <w:rsid w:val="00FF0698"/>
    <w:rsid w:val="00FF0704"/>
    <w:rsid w:val="00FF099B"/>
    <w:rsid w:val="00FF0B11"/>
    <w:rsid w:val="00FF16E6"/>
    <w:rsid w:val="00FF19AC"/>
    <w:rsid w:val="00FF19F8"/>
    <w:rsid w:val="00FF1CE1"/>
    <w:rsid w:val="00FF1D15"/>
    <w:rsid w:val="00FF1E6A"/>
    <w:rsid w:val="00FF2054"/>
    <w:rsid w:val="00FF2480"/>
    <w:rsid w:val="00FF2EE1"/>
    <w:rsid w:val="00FF302B"/>
    <w:rsid w:val="00FF3284"/>
    <w:rsid w:val="00FF3C31"/>
    <w:rsid w:val="00FF4000"/>
    <w:rsid w:val="00FF401D"/>
    <w:rsid w:val="00FF415B"/>
    <w:rsid w:val="00FF444C"/>
    <w:rsid w:val="00FF44F5"/>
    <w:rsid w:val="00FF4524"/>
    <w:rsid w:val="00FF461D"/>
    <w:rsid w:val="00FF4687"/>
    <w:rsid w:val="00FF4C7F"/>
    <w:rsid w:val="00FF4CAA"/>
    <w:rsid w:val="00FF4CFB"/>
    <w:rsid w:val="00FF5283"/>
    <w:rsid w:val="00FF52A6"/>
    <w:rsid w:val="00FF55EB"/>
    <w:rsid w:val="00FF5BA4"/>
    <w:rsid w:val="00FF5E62"/>
    <w:rsid w:val="00FF5FB7"/>
    <w:rsid w:val="00FF60DB"/>
    <w:rsid w:val="00FF61C3"/>
    <w:rsid w:val="00FF62BF"/>
    <w:rsid w:val="00FF62C1"/>
    <w:rsid w:val="00FF68B8"/>
    <w:rsid w:val="00FF6D06"/>
    <w:rsid w:val="00FF6ED3"/>
    <w:rsid w:val="00FF70CA"/>
    <w:rsid w:val="00FF73E2"/>
    <w:rsid w:val="00FF7415"/>
    <w:rsid w:val="00FF74CB"/>
    <w:rsid w:val="00FF7A73"/>
    <w:rsid w:val="14E20816"/>
    <w:rsid w:val="1C186D0D"/>
    <w:rsid w:val="2703D4C0"/>
    <w:rsid w:val="6A1DBC2F"/>
    <w:rsid w:val="72A0E391"/>
    <w:rsid w:val="75425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53BDF745-E3F5-4B84-BBCA-B02DC27B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CD654C"/>
    <w:pPr>
      <w:keepNext/>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A971F4"/>
    <w:pPr>
      <w:keepNext/>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uiPriority w:val="99"/>
    <w:rsid w:val="004738E5"/>
    <w:rPr>
      <w:sz w:val="16"/>
      <w:szCs w:val="16"/>
    </w:rPr>
  </w:style>
  <w:style w:type="paragraph" w:styleId="CommentText">
    <w:name w:val="annotation text"/>
    <w:basedOn w:val="Normal"/>
    <w:link w:val="CommentTextChar"/>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CD654C"/>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A971F4"/>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A971F4"/>
    <w:pPr>
      <w:keepNext/>
    </w:pPr>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styleId="Mention">
    <w:name w:val="Mention"/>
    <w:basedOn w:val="DefaultParagraphFont"/>
    <w:uiPriority w:val="99"/>
    <w:unhideWhenUsed/>
    <w:rsid w:val="005F2057"/>
    <w:rPr>
      <w:color w:val="2B579A"/>
      <w:shd w:val="clear" w:color="auto" w:fill="E1DFDD"/>
    </w:rPr>
  </w:style>
  <w:style w:type="character" w:styleId="Strong">
    <w:name w:val="Strong"/>
    <w:basedOn w:val="DefaultParagraphFont"/>
    <w:qFormat/>
    <w:rsid w:val="00793001"/>
    <w:rPr>
      <w:b/>
      <w:bCs/>
    </w:rPr>
  </w:style>
  <w:style w:type="character" w:customStyle="1" w:styleId="CommentTextChar">
    <w:name w:val="Comment Text Char"/>
    <w:basedOn w:val="DefaultParagraphFont"/>
    <w:link w:val="CommentText"/>
    <w:rsid w:val="009E22B6"/>
    <w:rPr>
      <w:rFonts w:ascii="Arial" w:hAnsi="Arial"/>
      <w:sz w:val="20"/>
      <w:szCs w:val="20"/>
    </w:rPr>
  </w:style>
  <w:style w:type="paragraph" w:styleId="Revision">
    <w:name w:val="Revision"/>
    <w:hidden/>
    <w:uiPriority w:val="99"/>
    <w:semiHidden/>
    <w:rsid w:val="005C791D"/>
    <w:pPr>
      <w:spacing w:before="0"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sip-documents.planninginspectorate.gov.uk/published-documents/BC0410001-001099-DCO%203.1%20Draft%20DCO%20(Clean)%20Deadline%202.pdf" TargetMode="External"/><Relationship Id="rId117" Type="http://schemas.openxmlformats.org/officeDocument/2006/relationships/hyperlink" Target="https://nsip-documents.planninginspectorate.gov.uk/published-documents/TR0510002-000748-MCO%203.1%20Draft%20MCO%20(Clean)%20Deadline%202.pdf" TargetMode="External"/><Relationship Id="rId21" Type="http://schemas.openxmlformats.org/officeDocument/2006/relationships/hyperlink" Target="https://nsip-documents.planninginspectorate.gov.uk/published-documents/TR0510002-000780-MCO%201.7%20Application%20Documents%20Tracker%20(Clean)%20Deadline%203.pdf" TargetMode="External"/><Relationship Id="rId42" Type="http://schemas.openxmlformats.org/officeDocument/2006/relationships/hyperlink" Target="https://nsip-documents.planninginspectorate.gov.uk/published-documents/BC0410001-001020-DCO%207.2%20DCO%20Applicant's%20Response%20to%20Relevant%20Representations%20Deadline%201.pdf" TargetMode="External"/><Relationship Id="rId47" Type="http://schemas.openxmlformats.org/officeDocument/2006/relationships/hyperlink" Target="https://nsip-documents.planninginspectorate.gov.uk/published-documents/BC0410001-000873-EMG2%20LCC%20dDCO%20dMCO%20comments%20and%20ISH2%20actions%20Deadline%201%2007.04.2026.pdf" TargetMode="External"/><Relationship Id="rId63"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68" Type="http://schemas.openxmlformats.org/officeDocument/2006/relationships/hyperlink" Target="https://nsip-documents.planninginspectorate.gov.uk/published-documents/BC0410001-001042-EMG2%20-%20Prologis%20Written%20Representation%20-%2007.04.26.pdf" TargetMode="External"/><Relationship Id="rId84" Type="http://schemas.openxmlformats.org/officeDocument/2006/relationships/hyperlink" Target="https://nsip-documents.planninginspectorate.gov.uk/published-documents/BC0410001-001106-EMG2%20LCC%20Complete%20Deadline%203%20submission%2028.04.2026.pdf" TargetMode="External"/><Relationship Id="rId89"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112" Type="http://schemas.openxmlformats.org/officeDocument/2006/relationships/hyperlink" Target="https://nsip-documents.planninginspectorate.gov.uk/published-documents/BC0410001-000544-DCO%206.8A%20Appendix%20A%20Model%20Verification.pdf" TargetMode="External"/><Relationship Id="rId133" Type="http://schemas.openxmlformats.org/officeDocument/2006/relationships/hyperlink" Target="https://nsip-documents.planninginspectorate.gov.uk/published-documents/TR0510002-000748-MCO%203.1%20Draft%20MCO%20(Clean)%20Deadline%202.pdf" TargetMode="External"/><Relationship Id="rId138"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yperlink" Target="https://nsip-documents.planninginspectorate.gov.uk/published-documents/BC0410001-001119-DCO%206.8%20Chapter%208%20-%20Air%20Quality%20(Clean)%20Deadline%203.pdf"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BC0410001-001104-PD%20Comments%20on%20Applicants%20and%20NWLDC's%20responses%20to%20First%20WQ's%20(Final).pdf" TargetMode="External"/><Relationship Id="rId37" Type="http://schemas.openxmlformats.org/officeDocument/2006/relationships/hyperlink" Target="https://nsip-documents.planninginspectorate.gov.uk/published-documents/BC0410001-001084-DCO%208.7%20Draft%20SoCG%20with%20Natural%20England%20(Clean)%20Deadline%202.pdf" TargetMode="External"/><Relationship Id="rId53" Type="http://schemas.openxmlformats.org/officeDocument/2006/relationships/hyperlink" Target="https://nsip-documents.planninginspectorate.gov.uk/published-documents/TR0510002-000748-MCO%203.1%20Draft%20MCO%20(Clean)%20Deadline%202.pdf" TargetMode="External"/><Relationship Id="rId58" Type="http://schemas.openxmlformats.org/officeDocument/2006/relationships/hyperlink" Target="https://nsip-documents.planninginspectorate.gov.uk/published-documents/BC0410001-001075-D2%20EMA%20and%20EMIAL%20Comments%20on%20D1%20Submissions.pdf" TargetMode="External"/><Relationship Id="rId74"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79" Type="http://schemas.openxmlformats.org/officeDocument/2006/relationships/hyperlink" Target="https://nsip-documents.planninginspectorate.gov.uk/published-documents/BC0410001-001009-DCO%206.6A%20Transport%20Assessment%20Part%201%20of%2010%20(Clean).pdf" TargetMode="External"/><Relationship Id="rId102" Type="http://schemas.openxmlformats.org/officeDocument/2006/relationships/hyperlink" Target="https://nsip-documents.planninginspectorate.gov.uk/published-documents/BC0410001-001058-North%20West%20Leicestershire%20District%20Council%20Combined%20-%20Part%201.pdf" TargetMode="External"/><Relationship Id="rId123" Type="http://schemas.openxmlformats.org/officeDocument/2006/relationships/hyperlink" Target="https://nsip-documents.planninginspectorate.gov.uk/published-documents/TR0510002-000749-MCO%203.1%20Draft%20MCO%20(Tracked)%20Deadline%202.pdf" TargetMode="External"/><Relationship Id="rId128" Type="http://schemas.openxmlformats.org/officeDocument/2006/relationships/hyperlink" Target="https://nsip-documents.planninginspectorate.gov.uk/published-documents/BC0410001-000495-DCO%205.8%20Commitment%20Register.pdf" TargetMode="External"/><Relationship Id="rId5" Type="http://schemas.openxmlformats.org/officeDocument/2006/relationships/customXml" Target="../customXml/item5.xml"/><Relationship Id="rId90" Type="http://schemas.openxmlformats.org/officeDocument/2006/relationships/hyperlink" Target="https://nsip-documents.planninginspectorate.gov.uk/published-documents/BC0410001-001058-North%20West%20Leicestershire%20District%20Council%20Combined%20-%20Part%201.pdf" TargetMode="External"/><Relationship Id="rId95"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22" Type="http://schemas.openxmlformats.org/officeDocument/2006/relationships/hyperlink" Target="https://nsip-documents.planninginspectorate.gov.uk/published-documents/BC0410001-001020-DCO%207.2%20DCO%20Applicant's%20Response%20to%20Relevant%20Representations%20Deadline%201.pdf" TargetMode="External"/><Relationship Id="rId27" Type="http://schemas.openxmlformats.org/officeDocument/2006/relationships/hyperlink" Target="https://nsip-documents.planninginspectorate.gov.uk/published-documents/BC0410001-001101-DCO%207.12%20Applicants'%20Response%20to%20Deadline%201%20Submissions.pdf" TargetMode="External"/><Relationship Id="rId43" Type="http://schemas.openxmlformats.org/officeDocument/2006/relationships/hyperlink" Target="https://nsip-documents.planninginspectorate.gov.uk/published-documents/BC0410001-001077-EMG2%20-%20Prologis%20Deadline%202%20Submission%20-%2021.04.26.pdf" TargetMode="External"/><Relationship Id="rId48" Type="http://schemas.openxmlformats.org/officeDocument/2006/relationships/hyperlink" Target="https://nsip-documents.planninginspectorate.gov.uk/published-documents/BC0410001-001099-DCO%203.1%20Draft%20DCO%20(Clean)%20Deadline%202.pdf" TargetMode="External"/><Relationship Id="rId64"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69" Type="http://schemas.openxmlformats.org/officeDocument/2006/relationships/hyperlink" Target="https://nsip-documents.planninginspectorate.gov.uk/published-documents/BC0410001-001101-DCO%207.12%20Applicants'%20Response%20to%20Deadline%201%20Submissions.pdf" TargetMode="External"/><Relationship Id="rId113" Type="http://schemas.openxmlformats.org/officeDocument/2006/relationships/hyperlink" Target="https://nsip-documents.planninginspectorate.gov.uk/published-documents/BC0410001-001120-DCO%206.8A%20Appendix%208A%20-%20Model%20Verification%20(Clean)%20Deadline%203.pdf" TargetMode="External"/><Relationship Id="rId118" Type="http://schemas.openxmlformats.org/officeDocument/2006/relationships/hyperlink" Target="https://nsip-documents.planninginspectorate.gov.uk/published-documents/BC0410001-000563-DCO%206.9L%20Appendix%20L%20Protected%20Species%20Licences%20and%20LONIs.pdf" TargetMode="External"/><Relationship Id="rId134" Type="http://schemas.openxmlformats.org/officeDocument/2006/relationships/hyperlink" Target="https://nsip-documents.planninginspectorate.gov.uk/published-documents/BC0410001-001099-DCO%203.1%20Draft%20DCO%20(Clean)%20Deadline%202.pdf" TargetMode="External"/><Relationship Id="rId13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nsip-documents.planninginspectorate.gov.uk/published-documents/BC0410001-001099-DCO%203.1%20Draft%20DCO%20(Clean)%20Deadline%202.pdf" TargetMode="External"/><Relationship Id="rId72" Type="http://schemas.openxmlformats.org/officeDocument/2006/relationships/hyperlink" Target="https://nsip-documents.planninginspectorate.gov.uk/published-documents/BC0410001-001021-DCO%207.4%20Applicants%20Response%20to%20Hearing%20Action%20Points%20Deadline%201.pdf" TargetMode="External"/><Relationship Id="rId80" Type="http://schemas.openxmlformats.org/officeDocument/2006/relationships/hyperlink" Target="https://nsip-documents.planninginspectorate.gov.uk/published-documents/BC0410001-001106-EMG2%20LCC%20Complete%20Deadline%203%20submission%2028.04.2026.pdf" TargetMode="External"/><Relationship Id="rId85" Type="http://schemas.openxmlformats.org/officeDocument/2006/relationships/hyperlink" Target="https://nsip-documents.planninginspectorate.gov.uk/published-documents/BC0410001-000994-DCO%207.7%20Road%20Safety%20Audit%201%20Deadline%201%20Deadline%201.pdf" TargetMode="External"/><Relationship Id="rId93" Type="http://schemas.openxmlformats.org/officeDocument/2006/relationships/hyperlink" Target="https://nsip-documents.planninginspectorate.gov.uk/published-documents/BC0410001-000734-DCO%206.6%20Chapter%206%20Traffic%20and%20Transportation.pdf" TargetMode="External"/><Relationship Id="rId98" Type="http://schemas.openxmlformats.org/officeDocument/2006/relationships/hyperlink" Target="https://nsip-documents.planninginspectorate.gov.uk/published-documents/BC0410001-001099-DCO%203.1%20Draft%20DCO%20(Clean)%20Deadline%202.pdf" TargetMode="External"/><Relationship Id="rId121" Type="http://schemas.openxmlformats.org/officeDocument/2006/relationships/hyperlink" Target="https://nsip-documents.planninginspectorate.gov.uk/published-documents/BC0410001-001124-DCO%206.9J%20Appendix%209J%20-%20LEMP%20(Clean)%20Deadline%203.pdf" TargetMode="External"/><Relationship Id="rId3" Type="http://schemas.openxmlformats.org/officeDocument/2006/relationships/customXml" Target="../customXml/item3.xml"/><Relationship Id="rId12" Type="http://schemas.openxmlformats.org/officeDocument/2006/relationships/hyperlink" Target="https://national-infrastructure-consenting.planninginspectorate.gov.uk/projects/BC0410001" TargetMode="External"/><Relationship Id="rId17" Type="http://schemas.openxmlformats.org/officeDocument/2006/relationships/hyperlink" Target="https://nsip-documents.planninginspectorate.gov.uk/published-documents/BC0410001-000499-DCO%206.2%20Chapter%202%20Site%20and%20Surroundings.pdf" TargetMode="External"/><Relationship Id="rId25" Type="http://schemas.openxmlformats.org/officeDocument/2006/relationships/hyperlink" Target="https://nsip-documents.planninginspectorate.gov.uk/published-documents/BC0410001-001101-DCO%207.12%20Applicants'%20Response%20to%20Deadline%201%20Submissions.pdf" TargetMode="External"/><Relationship Id="rId33"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38" Type="http://schemas.openxmlformats.org/officeDocument/2006/relationships/hyperlink" Target="https://nsip-documents.planninginspectorate.gov.uk/published-documents/BC0410001-000886-EMG2%20Risk%20&amp;%20Issues%20Log%20Natural%20England_DCO%20Submission%20Comments_WR%2007-04-26%20(1).xlsx" TargetMode="External"/><Relationship Id="rId46" Type="http://schemas.openxmlformats.org/officeDocument/2006/relationships/hyperlink" Target="https://nsip-documents.planninginspectorate.gov.uk/published-documents/BC0410001-001099-DCO%203.1%20Draft%20DCO%20(Clean)%20Deadline%202.pdf" TargetMode="External"/><Relationship Id="rId59" Type="http://schemas.openxmlformats.org/officeDocument/2006/relationships/hyperlink" Target="https://nsip-documents.planninginspectorate.gov.uk/published-documents/BC0410001-000969-Annex%20A%20-%20Rejection%20of%20boundary%20in%20OBC%20(EMF).pdf" TargetMode="External"/><Relationship Id="rId67" Type="http://schemas.openxmlformats.org/officeDocument/2006/relationships/hyperlink" Target="https://nsip-documents.planninginspectorate.gov.uk/published-documents/BC0410001-001020-DCO%207.2%20DCO%20Applicant's%20Response%20to%20Relevant%20Representations%20Deadline%201.pdf" TargetMode="External"/><Relationship Id="rId103"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108" Type="http://schemas.openxmlformats.org/officeDocument/2006/relationships/hyperlink" Target="https://nsip-documents.planninginspectorate.gov.uk/published-documents/BC0410001-000739-DCO%206.8%20Chapter%208%20Air%20Quality.pdf" TargetMode="External"/><Relationship Id="rId116" Type="http://schemas.openxmlformats.org/officeDocument/2006/relationships/hyperlink" Target="https://nsip-documents.planninginspectorate.gov.uk/published-documents/TR0510002-000485-MCO%203.1%20Draft%20MCO%20Clean%20February%202026.pdf" TargetMode="External"/><Relationship Id="rId124" Type="http://schemas.openxmlformats.org/officeDocument/2006/relationships/hyperlink" Target="https://nsip-documents.planninginspectorate.gov.uk/published-documents/BC0410001-000801-DCO%203.1%20Draft%20DCO%20Clean%20February%202026.pdf" TargetMode="External"/><Relationship Id="rId129" Type="http://schemas.openxmlformats.org/officeDocument/2006/relationships/hyperlink" Target="https://nsip-documents.planninginspectorate.gov.uk/published-documents/TR0510002-000230-MCO%205.8%20Commitment%20Register.pdf" TargetMode="External"/><Relationship Id="rId137" Type="http://schemas.openxmlformats.org/officeDocument/2006/relationships/header" Target="header3.xml"/><Relationship Id="rId20" Type="http://schemas.openxmlformats.org/officeDocument/2006/relationships/hyperlink" Target="https://nsip-documents.planninginspectorate.gov.uk/published-documents/BC0410001-001116-DCO%201.8%20Application%20Documents%20Tracker%20(Clean)%20Deadline%203.pdf" TargetMode="External"/><Relationship Id="rId41" Type="http://schemas.openxmlformats.org/officeDocument/2006/relationships/hyperlink" Target="https://nsip-documents.planninginspectorate.gov.uk/published-documents/BC0410001-001133-EMG2%20-%20Prologis%20Deadline%203%20Submission%20(28.04.26).pdf" TargetMode="External"/><Relationship Id="rId54"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62" Type="http://schemas.openxmlformats.org/officeDocument/2006/relationships/hyperlink" Target="https://nsip-documents.planninginspectorate.gov.uk/published-documents/BC0410001-001104-PD%20Comments%20on%20Applicants%20and%20NWLDC's%20responses%20to%20First%20WQ's%20(Final).pdf" TargetMode="External"/><Relationship Id="rId70" Type="http://schemas.openxmlformats.org/officeDocument/2006/relationships/hyperlink" Target="https://nsip-documents.planninginspectorate.gov.uk/published-documents/BC0410001-001058-North%20West%20Leicestershire%20District%20Council%20Combined%20-%20Part%201.pdf" TargetMode="External"/><Relationship Id="rId75" Type="http://schemas.openxmlformats.org/officeDocument/2006/relationships/hyperlink" Target="https://nsip-documents.planninginspectorate.gov.uk/published-documents/BC0410001-001101-DCO%207.12%20Applicants'%20Response%20to%20Deadline%201%20Submissions.pdf" TargetMode="External"/><Relationship Id="rId83" Type="http://schemas.openxmlformats.org/officeDocument/2006/relationships/hyperlink" Target="https://nsip-documents.planninginspectorate.gov.uk/published-documents/BC0410001-000996-DCO%207.8%20PRTM%202023%20Sensitivity%20Test%20Technical%20Note%20and%20Local%20Road%20Network%20Impact%20Assessment%20Note%20Deadline%201.pdf" TargetMode="External"/><Relationship Id="rId88" Type="http://schemas.openxmlformats.org/officeDocument/2006/relationships/hyperlink" Target="https://nsip-documents.planninginspectorate.gov.uk/published-documents/BC0410001-001030-DCO%208.1%20Agreed%20Joint%20Position%20Statement%20relating%20to%20SRN%20Mitigation%20Scheme%20Deadline%201.pdf" TargetMode="External"/><Relationship Id="rId91" Type="http://schemas.openxmlformats.org/officeDocument/2006/relationships/hyperlink" Target="https://nsip-documents.planninginspectorate.gov.uk/published-documents/BC0410001-001058-North%20West%20Leicestershire%20District%20Council%20Combined%20-%20Part%201.pdf" TargetMode="External"/><Relationship Id="rId96"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111" Type="http://schemas.openxmlformats.org/officeDocument/2006/relationships/hyperlink" Target="https://nsip-documents.planninginspectorate.gov.uk/published-documents/BC0410001-001099-DCO%203.1%20Draft%20DCO%20(Clean)%20Deadline%202.pdf" TargetMode="External"/><Relationship Id="rId132" Type="http://schemas.openxmlformats.org/officeDocument/2006/relationships/hyperlink" Target="https://nsip-documents.planninginspectorate.gov.uk/published-documents/TR0510002-000485-MCO%203.1%20Draft%20MCO%20Clean%20February%202026.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nsip-documents.planninginspectorate.gov.uk/published-documents/BC0410001-001100-DCO%207.6%20Examination%20Issues%20Tracker%20(Clean)%20Deadline%202.pdf" TargetMode="External"/><Relationship Id="rId28"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36" Type="http://schemas.openxmlformats.org/officeDocument/2006/relationships/hyperlink" Target="https://nsip-documents.planninginspectorate.gov.uk/published-documents/BC0410001-001124-DCO%206.9J%20Appendix%209J%20-%20LEMP%20(Clean)%20Deadline%203.pdf" TargetMode="External"/><Relationship Id="rId49"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57" Type="http://schemas.openxmlformats.org/officeDocument/2006/relationships/hyperlink" Target="https://nsip-documents.planninginspectorate.gov.uk/published-documents/BC0410001-001104-PD%20Comments%20on%20Applicants%20and%20NWLDC's%20responses%20to%20First%20WQ's%20(Final).pdf" TargetMode="External"/><Relationship Id="rId106" Type="http://schemas.openxmlformats.org/officeDocument/2006/relationships/hyperlink" Target="https://nsip-documents.planninginspectorate.gov.uk/published-documents/BC0410001-000739-DCO%206.8%20Chapter%208%20Air%20Quality.pdf" TargetMode="External"/><Relationship Id="rId114" Type="http://schemas.openxmlformats.org/officeDocument/2006/relationships/hyperlink" Target="https://nsip-documents.planninginspectorate.gov.uk/published-documents/BC0410001-000801-DCO%203.1%20Draft%20DCO%20Clean%20February%202026.pdf" TargetMode="External"/><Relationship Id="rId119" Type="http://schemas.openxmlformats.org/officeDocument/2006/relationships/hyperlink" Target="https://nsip-documents.planninginspectorate.gov.uk/published-documents/BC0410001-000554-DCO%206.9C%20Appendix%20C%20Bat%20Report.pdf" TargetMode="External"/><Relationship Id="rId127" Type="http://schemas.openxmlformats.org/officeDocument/2006/relationships/hyperlink" Target="https://nsip-documents.planninginspectorate.gov.uk/published-documents/TR0510002-000748-MCO%203.1%20Draft%20MCO%20(Clean)%20Deadline%202.pdf" TargetMode="External"/><Relationship Id="rId10" Type="http://schemas.openxmlformats.org/officeDocument/2006/relationships/footnotes" Target="footnotes.xml"/><Relationship Id="rId31"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44" Type="http://schemas.openxmlformats.org/officeDocument/2006/relationships/hyperlink" Target="https://nsip-documents.planninginspectorate.gov.uk/published-documents/BC0410001-001038-EMG2%20-%20Prologis%20Written%20Summary%20of%20CAH1%20Oral%20Submissions%20and%20Responses%20to%20Action%20Points%20-%2007.04.26.pdf" TargetMode="External"/><Relationship Id="rId52" Type="http://schemas.openxmlformats.org/officeDocument/2006/relationships/hyperlink" Target="https://nsip-documents.planninginspectorate.gov.uk/published-documents/BC0410001-001100-DCO%203.2%20Explanatory%20Memorandum%20to%20DCO%20(Clean)%20Deadline%202.pdf" TargetMode="External"/><Relationship Id="rId60" Type="http://schemas.openxmlformats.org/officeDocument/2006/relationships/hyperlink" Target="https://nsip-documents.planninginspectorate.gov.uk/published-documents/BC0410001-001048-EMG2%20-%20Prologis%20Written%20Summary%20of%20ISH1%20Oral%20Submissions%20and%20Responses%20to%20Action%20Points%20-%2007.04.26.pdf" TargetMode="External"/><Relationship Id="rId65" Type="http://schemas.openxmlformats.org/officeDocument/2006/relationships/hyperlink" Target="https://nsip-documents.planninginspectorate.gov.uk/published-documents/BC0410001-001104-PD%20Comments%20on%20Applicants%20and%20NWLDC's%20responses%20to%20First%20WQ's%20(Final).pdf" TargetMode="External"/><Relationship Id="rId73" Type="http://schemas.openxmlformats.org/officeDocument/2006/relationships/hyperlink" Target="https://nsip-documents.planninginspectorate.gov.uk/published-documents/BC0410001-000955-5-Representations%20Letter.doc.pdf" TargetMode="External"/><Relationship Id="rId78" Type="http://schemas.openxmlformats.org/officeDocument/2006/relationships/hyperlink" Target="https://nsip-documents.planninginspectorate.gov.uk/published-documents/BC0410001-000996-DCO%207.8%20PRTM%202023%20Sensitivity%20Test%20Technical%20Note%20and%20Local%20Road%20Network%20Impact%20Assessment%20Note%20Deadline%201.pdf" TargetMode="External"/><Relationship Id="rId81"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86" Type="http://schemas.openxmlformats.org/officeDocument/2006/relationships/hyperlink" Target="https://nsip-documents.planninginspectorate.gov.uk/published-documents/BC0410001-000994-DCO%207.7%20Road%20Safety%20Audit%201%20Deadline%201%20Deadline%201.pdf" TargetMode="External"/><Relationship Id="rId94" Type="http://schemas.openxmlformats.org/officeDocument/2006/relationships/hyperlink" Target="https://nsip-documents.planninginspectorate.gov.uk/published-documents/BC0410001-001133-EMG2%20-%20Prologis%20Deadline%203%20Submission%20(28.04.26).pdf" TargetMode="External"/><Relationship Id="rId99" Type="http://schemas.openxmlformats.org/officeDocument/2006/relationships/hyperlink" Target="https://nsip-documents.planninginspectorate.gov.uk/published-documents/BC0410001-001020-DCO%207.2%20DCO%20Applicant's%20Response%20to%20Relevant%20Representations%20Deadline%201.pdf" TargetMode="External"/><Relationship Id="rId101" Type="http://schemas.openxmlformats.org/officeDocument/2006/relationships/hyperlink" Target="https://nsip-documents.planninginspectorate.gov.uk/published-documents/BC0410001-001094-DCO%206.3A%20Appendix%20A%20CEMP%20(Clean)%20Deadline%202.pdf" TargetMode="External"/><Relationship Id="rId122" Type="http://schemas.openxmlformats.org/officeDocument/2006/relationships/hyperlink" Target="https://nsip-documents.planninginspectorate.gov.uk/published-documents/BC0410001-001099-DCO%203.1%20Draft%20DCO%20(Clean)%20Deadline%202.pdf" TargetMode="External"/><Relationship Id="rId130" Type="http://schemas.openxmlformats.org/officeDocument/2006/relationships/hyperlink" Target="https://nsip-documents.planninginspectorate.gov.uk/published-documents/BC0410001-000801-DCO%203.1%20Draft%20DCO%20Clean%20February%202026.pdf" TargetMode="External"/><Relationship Id="rId135" Type="http://schemas.openxmlformats.org/officeDocument/2006/relationships/hyperlink" Target="https://nsip-documents.planninginspectorate.gov.uk/published-documents/BC0410001-000801-DCO%203.1%20Draft%20DCO%20Clean%20February%202026.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national-infrastructure-consenting.planninginspectorate.gov.uk/projects/TR0510002" TargetMode="External"/><Relationship Id="rId18" Type="http://schemas.openxmlformats.org/officeDocument/2006/relationships/hyperlink" Target="https://nsip-documents.planninginspectorate.gov.uk/published-documents/BC0410001-000440-DCO%201.4%20Copies%20of%20newspaper%20notices.pdf" TargetMode="External"/><Relationship Id="rId39" Type="http://schemas.openxmlformats.org/officeDocument/2006/relationships/hyperlink" Target="https://nsip-documents.planninginspectorate.gov.uk/published-documents/BC0410001-001084-DCO%208.7%20Draft%20SoCG%20with%20Natural%20England%20(Clean)%20Deadline%202.pdf" TargetMode="External"/><Relationship Id="rId109" Type="http://schemas.openxmlformats.org/officeDocument/2006/relationships/hyperlink" Target="https://nsip-documents.planninginspectorate.gov.uk/published-documents/BC0410001-000525-DCO%206.3A%20Appendix%20A%20CEMP.pdf" TargetMode="External"/><Relationship Id="rId34" Type="http://schemas.openxmlformats.org/officeDocument/2006/relationships/hyperlink" Target="https://nsip-documents.planninginspectorate.gov.uk/published-documents/BC0410001-001099-DCO%203.1%20Draft%20DCO%20(Clean)%20Deadline%202.pdf" TargetMode="External"/><Relationship Id="rId50" Type="http://schemas.openxmlformats.org/officeDocument/2006/relationships/hyperlink" Target="https://nsip-documents.planninginspectorate.gov.uk/published-documents/BC0410001-000801-DCO%203.1%20Draft%20DCO%20Clean%20February%202026.pdf" TargetMode="External"/><Relationship Id="rId55" Type="http://schemas.openxmlformats.org/officeDocument/2006/relationships/hyperlink" Target="https://nsip-documents.planninginspectorate.gov.uk/published-documents/BC0410001-001183-EV08%20-%20Action%20points%20ISH3.pdf" TargetMode="External"/><Relationship Id="rId76"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97" Type="http://schemas.openxmlformats.org/officeDocument/2006/relationships/hyperlink" Target="https://nsip-documents.planninginspectorate.gov.uk/published-documents/BC0410001-000873-EMG2%20LCC%20responses%20to%20ExP%20first%20questions%20and%20ISH1%20actions%20Deadline%201%2007.04.2026.pdf" TargetMode="External"/><Relationship Id="rId104" Type="http://schemas.openxmlformats.org/officeDocument/2006/relationships/hyperlink" Target="https://nsip-documents.planninginspectorate.gov.uk/published-documents/TR0510002-000211-MCO%203.1%20Draft%20MCO.pdf" TargetMode="External"/><Relationship Id="rId120" Type="http://schemas.openxmlformats.org/officeDocument/2006/relationships/hyperlink" Target="https://nsip-documents.planninginspectorate.gov.uk/published-documents/BC0410001-000497-DCO%206.9B%20Appendix%20B%20CONFIDENTIAL%20Badger%20Report.pdf" TargetMode="External"/><Relationship Id="rId125" Type="http://schemas.openxmlformats.org/officeDocument/2006/relationships/hyperlink" Target="https://nsip-documents.planninginspectorate.gov.uk/published-documents/BC0410001-001099-DCO%203.1%20Draft%20DCO%20(Clean)%20Deadline%202.pdf" TargetMode="External"/><Relationship Id="rId7" Type="http://schemas.openxmlformats.org/officeDocument/2006/relationships/styles" Target="styles.xml"/><Relationship Id="rId71" Type="http://schemas.openxmlformats.org/officeDocument/2006/relationships/hyperlink" Target="https://nsip-documents.planninginspectorate.gov.uk/published-documents/BC0410001-000979-BC0410001-000836-Examining%20Authority's%20First%20Written%20Questions%20-%20Answers%20from%20East%20Midlands%20Freeport.pdf" TargetMode="External"/><Relationship Id="rId92" Type="http://schemas.openxmlformats.org/officeDocument/2006/relationships/hyperlink" Target="https://nsip-documents.planninginspectorate.gov.uk/published-documents/BC0410001-000734-DCO%206.6%20Chapter%206%20Traffic%20and%20Transportation.pdf"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24"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40" Type="http://schemas.openxmlformats.org/officeDocument/2006/relationships/hyperlink" Target="https://nsip-documents.planninginspectorate.gov.uk/published-documents/BC0410001-000886-EMG2%20Risk%20&amp;%20Issues%20Log%20Natural%20England_DCO%20Submission%20Comments_WR%2007-04-26%20(1).xlsx" TargetMode="External"/><Relationship Id="rId45" Type="http://schemas.openxmlformats.org/officeDocument/2006/relationships/hyperlink" Target="https://nsip-documents.planninginspectorate.gov.uk/published-documents/BC0410001-000981-D1%20EMA%20and%20EMIAL%20CAH1%20Post-Hearing-Submission.pdf" TargetMode="External"/><Relationship Id="rId66"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87" Type="http://schemas.openxmlformats.org/officeDocument/2006/relationships/hyperlink" Target="https://nsip-documents.planninginspectorate.gov.uk/published-documents/BC0410001-001021-DCO%207.4%20Applicants%20Response%20to%20Hearing%20Action%20Points%20Deadline%201.pdf" TargetMode="External"/><Relationship Id="rId110" Type="http://schemas.openxmlformats.org/officeDocument/2006/relationships/hyperlink" Target="https://nsip-documents.planninginspectorate.gov.uk/published-documents/BC0410001-001094-DCO%206.3A%20Appendix%20A%20CEMP%20(Clean)%20Deadline%202.pdf" TargetMode="External"/><Relationship Id="rId115" Type="http://schemas.openxmlformats.org/officeDocument/2006/relationships/hyperlink" Target="https://nsip-documents.planninginspectorate.gov.uk/published-documents/BC0410001-001099-DCO%203.1%20Draft%20DCO%20(Clean)%20Deadline%202.pdf" TargetMode="External"/><Relationship Id="rId131" Type="http://schemas.openxmlformats.org/officeDocument/2006/relationships/hyperlink" Target="https://nsip-documents.planninginspectorate.gov.uk/published-documents/BC0410001-001099-DCO%203.1%20Draft%20DCO%20(Clean)%20Deadline%202.pdf" TargetMode="External"/><Relationship Id="rId136" Type="http://schemas.openxmlformats.org/officeDocument/2006/relationships/hyperlink" Target="https://nsip-documents.planninginspectorate.gov.uk/published-documents/BC0410001-001099-DCO%203.1%20Draft%20DCO%20(Clean)%20Deadline%202.pdf" TargetMode="External"/><Relationship Id="rId61" Type="http://schemas.openxmlformats.org/officeDocument/2006/relationships/hyperlink" Target="https://nsip-documents.planninginspectorate.gov.uk/published-documents/BC0410001-001023-DCO%207.5%20Applicants%20Response%20to%20Examining%20Panel's%20First%20Written%20Questions%20Deadline%201.pdf" TargetMode="External"/><Relationship Id="rId82" Type="http://schemas.openxmlformats.org/officeDocument/2006/relationships/hyperlink" Target="https://nsip-documents.planninginspectorate.gov.uk/published-documents/BC0410001-001099-DCO%203.1%20Draft%20DCO%20(Clean)%20Deadline%202.pdf" TargetMode="External"/><Relationship Id="rId19" Type="http://schemas.openxmlformats.org/officeDocument/2006/relationships/hyperlink" Target="https://nsip-documents.planninginspectorate.gov.uk/published-documents/BC0410001-000668-East%20Midlands%20Gateway%20Phase%202%20%20Examination%20Library.pdf" TargetMode="External"/><Relationship Id="rId14" Type="http://schemas.openxmlformats.org/officeDocument/2006/relationships/header" Target="header1.xml"/><Relationship Id="rId30" Type="http://schemas.openxmlformats.org/officeDocument/2006/relationships/hyperlink" Target="https://nsip-documents.planninginspectorate.gov.uk/published-documents/BC0410001-001022-DCO%207.3%20Applicants%20Post%20Hearing%20Submissions%20Deadline%201.pdf" TargetMode="External"/><Relationship Id="rId35" Type="http://schemas.openxmlformats.org/officeDocument/2006/relationships/hyperlink" Target="https://nsip-documents.planninginspectorate.gov.uk/published-documents/BC0410001-001101-DCO%207.12%20Applicants'%20Response%20to%20Deadline%201%20Submissions.pdf" TargetMode="External"/><Relationship Id="rId56" Type="http://schemas.openxmlformats.org/officeDocument/2006/relationships/hyperlink" Target="https://nsip-documents.planninginspectorate.gov.uk/published-documents/BC0410001-001188-Historic%20England.pdf" TargetMode="External"/><Relationship Id="rId77" Type="http://schemas.openxmlformats.org/officeDocument/2006/relationships/hyperlink" Target="https://nsip-documents.planninginspectorate.gov.uk/published-documents/BC0410001-001106-EMG2%20LCC%20Complete%20Deadline%203%20submission%2028.04.2026.pdf" TargetMode="External"/><Relationship Id="rId100" Type="http://schemas.openxmlformats.org/officeDocument/2006/relationships/hyperlink" Target="https://nsip-documents.planninginspectorate.gov.uk/published-documents/BC0410001-001099-DCO%203.1%20Draft%20DCO%20(Clean)%20Deadline%202.pdf" TargetMode="External"/><Relationship Id="rId105" Type="http://schemas.openxmlformats.org/officeDocument/2006/relationships/hyperlink" Target="https://nsip-documents.planninginspectorate.gov.uk/published-documents/BC0410001-000449-DCO%203.1%20Draft%20DCO.pdf" TargetMode="External"/><Relationship Id="rId126" Type="http://schemas.openxmlformats.org/officeDocument/2006/relationships/hyperlink" Target="https://nsip-documents.planninginspectorate.gov.uk/published-documents/BC0410001-001099-DCO%203.1%20Draft%20DCO%20(Clean)%20Deadline%2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153B56B50A164CA07CDFD7FD17EA43" ma:contentTypeVersion="14" ma:contentTypeDescription="Create a new document." ma:contentTypeScope="" ma:versionID="063223c23f352eb5cdc268ac4ee53d44">
  <xsd:schema xmlns:xsd="http://www.w3.org/2001/XMLSchema" xmlns:xs="http://www.w3.org/2001/XMLSchema" xmlns:p="http://schemas.microsoft.com/office/2006/metadata/properties" xmlns:ns2="07626c2f-6f0c-4118-bb8c-5d4fcf73fde9" xmlns:ns3="8f2617c3-bb59-404f-9177-b80ab86d8f0a" targetNamespace="http://schemas.microsoft.com/office/2006/metadata/properties" ma:root="true" ma:fieldsID="a7911c4437e2899d4bcb239a5e9c1000" ns2:_="" ns3:_="">
    <xsd:import namespace="07626c2f-6f0c-4118-bb8c-5d4fcf73fde9"/>
    <xsd:import namespace="8f2617c3-bb59-404f-9177-b80ab86d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6c2f-6f0c-4118-bb8c-5d4fcf73f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617c3-bb59-404f-9177-b80ab86d8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e25a19-7812-43c5-b307-b71fd1a9995c}" ma:internalName="TaxCatchAll" ma:showField="CatchAllData" ma:web="8f2617c3-bb59-404f-9177-b80ab86d8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f2617c3-bb59-404f-9177-b80ab86d8f0a" xsi:nil="true"/>
    <lcf76f155ced4ddcb4097134ff3c332f xmlns="07626c2f-6f0c-4118-bb8c-5d4fcf73fde9">
      <Terms xmlns="http://schemas.microsoft.com/office/infopath/2007/PartnerControls"/>
    </lcf76f155ced4ddcb4097134ff3c332f>
    <SharedWithUsers xmlns="8f2617c3-bb59-404f-9177-b80ab86d8f0a">
      <UserInfo>
        <DisplayName>DELETED_Richard.Kent</DisplayName>
        <AccountId>139</AccountId>
        <AccountType/>
      </UserInfo>
    </SharedWithUsers>
  </documentManagement>
</p:properties>
</file>

<file path=customXml/itemProps1.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4.xml><?xml version="1.0" encoding="utf-8"?>
<ds:datastoreItem xmlns:ds="http://schemas.openxmlformats.org/officeDocument/2006/customXml" ds:itemID="{CF970C89-961A-491C-B12D-6273B202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6c2f-6f0c-4118-bb8c-5d4fcf73fde9"/>
    <ds:schemaRef ds:uri="8f2617c3-bb59-404f-9177-b80ab86d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8f2617c3-bb59-404f-9177-b80ab86d8f0a"/>
    <ds:schemaRef ds:uri="07626c2f-6f0c-4118-bb8c-5d4fcf73fd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13527</Words>
  <Characters>77104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East Midlands Gateway 2 and Material Change - Examining Authority's First Written Questions</vt:lpstr>
    </vt:vector>
  </TitlesOfParts>
  <Company>DCLG</Company>
  <LinksUpToDate>false</LinksUpToDate>
  <CharactersWithSpaces>90451</CharactersWithSpaces>
  <SharedDoc>false</SharedDoc>
  <HLinks>
    <vt:vector size="918" baseType="variant">
      <vt:variant>
        <vt:i4>5308489</vt:i4>
      </vt:variant>
      <vt:variant>
        <vt:i4>549</vt:i4>
      </vt:variant>
      <vt:variant>
        <vt:i4>0</vt:i4>
      </vt:variant>
      <vt:variant>
        <vt:i4>5</vt:i4>
      </vt:variant>
      <vt:variant>
        <vt:lpwstr>https://nsip-documents.planninginspectorate.gov.uk/published-documents/BC0410001-001099-DCO 3.1 Draft DCO (Clean) Deadline 2.pdf</vt:lpwstr>
      </vt:variant>
      <vt:variant>
        <vt:lpwstr/>
      </vt:variant>
      <vt:variant>
        <vt:i4>5242901</vt:i4>
      </vt:variant>
      <vt:variant>
        <vt:i4>546</vt:i4>
      </vt:variant>
      <vt:variant>
        <vt:i4>0</vt:i4>
      </vt:variant>
      <vt:variant>
        <vt:i4>5</vt:i4>
      </vt:variant>
      <vt:variant>
        <vt:lpwstr>https://nsip-documents.planninginspectorate.gov.uk/published-documents/BC0410001-000801-DCO 3.1 Draft DCO Clean February 2026.pdf</vt:lpwstr>
      </vt:variant>
      <vt:variant>
        <vt:lpwstr/>
      </vt:variant>
      <vt:variant>
        <vt:i4>5308489</vt:i4>
      </vt:variant>
      <vt:variant>
        <vt:i4>543</vt:i4>
      </vt:variant>
      <vt:variant>
        <vt:i4>0</vt:i4>
      </vt:variant>
      <vt:variant>
        <vt:i4>5</vt:i4>
      </vt:variant>
      <vt:variant>
        <vt:lpwstr>https://nsip-documents.planninginspectorate.gov.uk/published-documents/BC0410001-001099-DCO 3.1 Draft DCO (Clean) Deadline 2.pdf</vt:lpwstr>
      </vt:variant>
      <vt:variant>
        <vt:lpwstr/>
      </vt:variant>
      <vt:variant>
        <vt:i4>4718687</vt:i4>
      </vt:variant>
      <vt:variant>
        <vt:i4>540</vt:i4>
      </vt:variant>
      <vt:variant>
        <vt:i4>0</vt:i4>
      </vt:variant>
      <vt:variant>
        <vt:i4>5</vt:i4>
      </vt:variant>
      <vt:variant>
        <vt:lpwstr>https://nsip-documents.planninginspectorate.gov.uk/published-documents/TR0510002-000748-MCO 3.1 Draft MCO (Clean) Deadline 2.pdf</vt:lpwstr>
      </vt:variant>
      <vt:variant>
        <vt:lpwstr/>
      </vt:variant>
      <vt:variant>
        <vt:i4>5046285</vt:i4>
      </vt:variant>
      <vt:variant>
        <vt:i4>537</vt:i4>
      </vt:variant>
      <vt:variant>
        <vt:i4>0</vt:i4>
      </vt:variant>
      <vt:variant>
        <vt:i4>5</vt:i4>
      </vt:variant>
      <vt:variant>
        <vt:lpwstr>https://nsip-documents.planninginspectorate.gov.uk/published-documents/TR0510002-000485-MCO 3.1 Draft MCO Clean February 2026.pdf</vt:lpwstr>
      </vt:variant>
      <vt:variant>
        <vt:lpwstr/>
      </vt:variant>
      <vt:variant>
        <vt:i4>5308489</vt:i4>
      </vt:variant>
      <vt:variant>
        <vt:i4>534</vt:i4>
      </vt:variant>
      <vt:variant>
        <vt:i4>0</vt:i4>
      </vt:variant>
      <vt:variant>
        <vt:i4>5</vt:i4>
      </vt:variant>
      <vt:variant>
        <vt:lpwstr>https://nsip-documents.planninginspectorate.gov.uk/published-documents/BC0410001-001099-DCO 3.1 Draft DCO (Clean) Deadline 2.pdf</vt:lpwstr>
      </vt:variant>
      <vt:variant>
        <vt:lpwstr/>
      </vt:variant>
      <vt:variant>
        <vt:i4>5242901</vt:i4>
      </vt:variant>
      <vt:variant>
        <vt:i4>531</vt:i4>
      </vt:variant>
      <vt:variant>
        <vt:i4>0</vt:i4>
      </vt:variant>
      <vt:variant>
        <vt:i4>5</vt:i4>
      </vt:variant>
      <vt:variant>
        <vt:lpwstr>https://nsip-documents.planninginspectorate.gov.uk/published-documents/BC0410001-000801-DCO 3.1 Draft DCO Clean February 2026.pdf</vt:lpwstr>
      </vt:variant>
      <vt:variant>
        <vt:lpwstr/>
      </vt:variant>
      <vt:variant>
        <vt:i4>7798897</vt:i4>
      </vt:variant>
      <vt:variant>
        <vt:i4>528</vt:i4>
      </vt:variant>
      <vt:variant>
        <vt:i4>0</vt:i4>
      </vt:variant>
      <vt:variant>
        <vt:i4>5</vt:i4>
      </vt:variant>
      <vt:variant>
        <vt:lpwstr>https://nsip-documents.planninginspectorate.gov.uk/published-documents/TR0510002-000230-MCO 5.8 Commitment Register.pdf</vt:lpwstr>
      </vt:variant>
      <vt:variant>
        <vt:lpwstr/>
      </vt:variant>
      <vt:variant>
        <vt:i4>6815851</vt:i4>
      </vt:variant>
      <vt:variant>
        <vt:i4>525</vt:i4>
      </vt:variant>
      <vt:variant>
        <vt:i4>0</vt:i4>
      </vt:variant>
      <vt:variant>
        <vt:i4>5</vt:i4>
      </vt:variant>
      <vt:variant>
        <vt:lpwstr>https://nsip-documents.planninginspectorate.gov.uk/published-documents/BC0410001-000495-DCO 5.8 Commitment Register.pdf</vt:lpwstr>
      </vt:variant>
      <vt:variant>
        <vt:lpwstr/>
      </vt:variant>
      <vt:variant>
        <vt:i4>4718687</vt:i4>
      </vt:variant>
      <vt:variant>
        <vt:i4>522</vt:i4>
      </vt:variant>
      <vt:variant>
        <vt:i4>0</vt:i4>
      </vt:variant>
      <vt:variant>
        <vt:i4>5</vt:i4>
      </vt:variant>
      <vt:variant>
        <vt:lpwstr>https://nsip-documents.planninginspectorate.gov.uk/published-documents/TR0510002-000748-MCO 3.1 Draft MCO (Clean) Deadline 2.pdf</vt:lpwstr>
      </vt:variant>
      <vt:variant>
        <vt:lpwstr/>
      </vt:variant>
      <vt:variant>
        <vt:i4>5308489</vt:i4>
      </vt:variant>
      <vt:variant>
        <vt:i4>519</vt:i4>
      </vt:variant>
      <vt:variant>
        <vt:i4>0</vt:i4>
      </vt:variant>
      <vt:variant>
        <vt:i4>5</vt:i4>
      </vt:variant>
      <vt:variant>
        <vt:lpwstr>https://nsip-documents.planninginspectorate.gov.uk/published-documents/BC0410001-001099-DCO 3.1 Draft DCO (Clean) Deadline 2.pdf</vt:lpwstr>
      </vt:variant>
      <vt:variant>
        <vt:lpwstr/>
      </vt:variant>
      <vt:variant>
        <vt:i4>5308489</vt:i4>
      </vt:variant>
      <vt:variant>
        <vt:i4>516</vt:i4>
      </vt:variant>
      <vt:variant>
        <vt:i4>0</vt:i4>
      </vt:variant>
      <vt:variant>
        <vt:i4>5</vt:i4>
      </vt:variant>
      <vt:variant>
        <vt:lpwstr>https://nsip-documents.planninginspectorate.gov.uk/published-documents/BC0410001-001099-DCO 3.1 Draft DCO (Clean) Deadline 2.pdf</vt:lpwstr>
      </vt:variant>
      <vt:variant>
        <vt:lpwstr/>
      </vt:variant>
      <vt:variant>
        <vt:i4>5242901</vt:i4>
      </vt:variant>
      <vt:variant>
        <vt:i4>513</vt:i4>
      </vt:variant>
      <vt:variant>
        <vt:i4>0</vt:i4>
      </vt:variant>
      <vt:variant>
        <vt:i4>5</vt:i4>
      </vt:variant>
      <vt:variant>
        <vt:lpwstr>https://nsip-documents.planninginspectorate.gov.uk/published-documents/BC0410001-000801-DCO 3.1 Draft DCO Clean February 2026.pdf</vt:lpwstr>
      </vt:variant>
      <vt:variant>
        <vt:lpwstr/>
      </vt:variant>
      <vt:variant>
        <vt:i4>3801127</vt:i4>
      </vt:variant>
      <vt:variant>
        <vt:i4>510</vt:i4>
      </vt:variant>
      <vt:variant>
        <vt:i4>0</vt:i4>
      </vt:variant>
      <vt:variant>
        <vt:i4>5</vt:i4>
      </vt:variant>
      <vt:variant>
        <vt:lpwstr>https://nsip-documents.planninginspectorate.gov.uk/published-documents/TR0510002-000749-MCO 3.1 Draft MCO (Tracked) Deadline 2.pdf</vt:lpwstr>
      </vt:variant>
      <vt:variant>
        <vt:lpwstr/>
      </vt:variant>
      <vt:variant>
        <vt:i4>5308489</vt:i4>
      </vt:variant>
      <vt:variant>
        <vt:i4>507</vt:i4>
      </vt:variant>
      <vt:variant>
        <vt:i4>0</vt:i4>
      </vt:variant>
      <vt:variant>
        <vt:i4>5</vt:i4>
      </vt:variant>
      <vt:variant>
        <vt:lpwstr>https://nsip-documents.planninginspectorate.gov.uk/published-documents/BC0410001-001099-DCO 3.1 Draft DCO (Clean) Deadline 2.pdf</vt:lpwstr>
      </vt:variant>
      <vt:variant>
        <vt:lpwstr/>
      </vt:variant>
      <vt:variant>
        <vt:i4>3538999</vt:i4>
      </vt:variant>
      <vt:variant>
        <vt:i4>504</vt:i4>
      </vt:variant>
      <vt:variant>
        <vt:i4>0</vt:i4>
      </vt:variant>
      <vt:variant>
        <vt:i4>5</vt:i4>
      </vt:variant>
      <vt:variant>
        <vt:lpwstr>https://nsip-documents.planninginspectorate.gov.uk/published-documents/BC0410001-001124-DCO 6.9J Appendix 9J - LEMP (Clean) Deadline 3.pdf</vt:lpwstr>
      </vt:variant>
      <vt:variant>
        <vt:lpwstr/>
      </vt:variant>
      <vt:variant>
        <vt:i4>4128868</vt:i4>
      </vt:variant>
      <vt:variant>
        <vt:i4>501</vt:i4>
      </vt:variant>
      <vt:variant>
        <vt:i4>0</vt:i4>
      </vt:variant>
      <vt:variant>
        <vt:i4>5</vt:i4>
      </vt:variant>
      <vt:variant>
        <vt:lpwstr>https://nsip-documents.planninginspectorate.gov.uk/published-documents/BC0410001-000497-DCO 6.9B Appendix B CONFIDENTIAL Badger Report.pdf</vt:lpwstr>
      </vt:variant>
      <vt:variant>
        <vt:lpwstr/>
      </vt:variant>
      <vt:variant>
        <vt:i4>3538993</vt:i4>
      </vt:variant>
      <vt:variant>
        <vt:i4>498</vt:i4>
      </vt:variant>
      <vt:variant>
        <vt:i4>0</vt:i4>
      </vt:variant>
      <vt:variant>
        <vt:i4>5</vt:i4>
      </vt:variant>
      <vt:variant>
        <vt:lpwstr>https://nsip-documents.planninginspectorate.gov.uk/published-documents/BC0410001-000554-DCO 6.9C Appendix C Bat Report.pdf</vt:lpwstr>
      </vt:variant>
      <vt:variant>
        <vt:lpwstr/>
      </vt:variant>
      <vt:variant>
        <vt:i4>1769557</vt:i4>
      </vt:variant>
      <vt:variant>
        <vt:i4>495</vt:i4>
      </vt:variant>
      <vt:variant>
        <vt:i4>0</vt:i4>
      </vt:variant>
      <vt:variant>
        <vt:i4>5</vt:i4>
      </vt:variant>
      <vt:variant>
        <vt:lpwstr>https://nsip-documents.planninginspectorate.gov.uk/published-documents/BC0410001-000563-DCO 6.9L Appendix L Protected Species Licences and LONIs.pdf</vt:lpwstr>
      </vt:variant>
      <vt:variant>
        <vt:lpwstr/>
      </vt:variant>
      <vt:variant>
        <vt:i4>4718687</vt:i4>
      </vt:variant>
      <vt:variant>
        <vt:i4>492</vt:i4>
      </vt:variant>
      <vt:variant>
        <vt:i4>0</vt:i4>
      </vt:variant>
      <vt:variant>
        <vt:i4>5</vt:i4>
      </vt:variant>
      <vt:variant>
        <vt:lpwstr>https://nsip-documents.planninginspectorate.gov.uk/published-documents/TR0510002-000748-MCO 3.1 Draft MCO (Clean) Deadline 2.pdf</vt:lpwstr>
      </vt:variant>
      <vt:variant>
        <vt:lpwstr/>
      </vt:variant>
      <vt:variant>
        <vt:i4>5046285</vt:i4>
      </vt:variant>
      <vt:variant>
        <vt:i4>489</vt:i4>
      </vt:variant>
      <vt:variant>
        <vt:i4>0</vt:i4>
      </vt:variant>
      <vt:variant>
        <vt:i4>5</vt:i4>
      </vt:variant>
      <vt:variant>
        <vt:lpwstr>https://nsip-documents.planninginspectorate.gov.uk/published-documents/TR0510002-000485-MCO 3.1 Draft MCO Clean February 2026.pdf</vt:lpwstr>
      </vt:variant>
      <vt:variant>
        <vt:lpwstr/>
      </vt:variant>
      <vt:variant>
        <vt:i4>5308489</vt:i4>
      </vt:variant>
      <vt:variant>
        <vt:i4>486</vt:i4>
      </vt:variant>
      <vt:variant>
        <vt:i4>0</vt:i4>
      </vt:variant>
      <vt:variant>
        <vt:i4>5</vt:i4>
      </vt:variant>
      <vt:variant>
        <vt:lpwstr>https://nsip-documents.planninginspectorate.gov.uk/published-documents/BC0410001-001099-DCO 3.1 Draft DCO (Clean) Deadline 2.pdf</vt:lpwstr>
      </vt:variant>
      <vt:variant>
        <vt:lpwstr/>
      </vt:variant>
      <vt:variant>
        <vt:i4>5242901</vt:i4>
      </vt:variant>
      <vt:variant>
        <vt:i4>483</vt:i4>
      </vt:variant>
      <vt:variant>
        <vt:i4>0</vt:i4>
      </vt:variant>
      <vt:variant>
        <vt:i4>5</vt:i4>
      </vt:variant>
      <vt:variant>
        <vt:lpwstr>https://nsip-documents.planninginspectorate.gov.uk/published-documents/BC0410001-000801-DCO 3.1 Draft DCO Clean February 2026.pdf</vt:lpwstr>
      </vt:variant>
      <vt:variant>
        <vt:lpwstr/>
      </vt:variant>
      <vt:variant>
        <vt:i4>4718607</vt:i4>
      </vt:variant>
      <vt:variant>
        <vt:i4>480</vt:i4>
      </vt:variant>
      <vt:variant>
        <vt:i4>0</vt:i4>
      </vt:variant>
      <vt:variant>
        <vt:i4>5</vt:i4>
      </vt:variant>
      <vt:variant>
        <vt:lpwstr>https://nsip-documents.planninginspectorate.gov.uk/published-documents/BC0410001-001120-DCO 6.8A Appendix 8A - Model Verification (Clean) Deadline 3.pdf</vt:lpwstr>
      </vt:variant>
      <vt:variant>
        <vt:lpwstr/>
      </vt:variant>
      <vt:variant>
        <vt:i4>2293803</vt:i4>
      </vt:variant>
      <vt:variant>
        <vt:i4>477</vt:i4>
      </vt:variant>
      <vt:variant>
        <vt:i4>0</vt:i4>
      </vt:variant>
      <vt:variant>
        <vt:i4>5</vt:i4>
      </vt:variant>
      <vt:variant>
        <vt:lpwstr>https://nsip-documents.planninginspectorate.gov.uk/published-documents/BC0410001-000544-DCO 6.8A Appendix A Model Verification.pdf</vt:lpwstr>
      </vt:variant>
      <vt:variant>
        <vt:lpwstr/>
      </vt:variant>
      <vt:variant>
        <vt:i4>5308489</vt:i4>
      </vt:variant>
      <vt:variant>
        <vt:i4>474</vt:i4>
      </vt:variant>
      <vt:variant>
        <vt:i4>0</vt:i4>
      </vt:variant>
      <vt:variant>
        <vt:i4>5</vt:i4>
      </vt:variant>
      <vt:variant>
        <vt:lpwstr>https://nsip-documents.planninginspectorate.gov.uk/published-documents/BC0410001-001099-DCO 3.1 Draft DCO (Clean) Deadline 2.pdf</vt:lpwstr>
      </vt:variant>
      <vt:variant>
        <vt:lpwstr/>
      </vt:variant>
      <vt:variant>
        <vt:i4>6553657</vt:i4>
      </vt:variant>
      <vt:variant>
        <vt:i4>471</vt:i4>
      </vt:variant>
      <vt:variant>
        <vt:i4>0</vt:i4>
      </vt:variant>
      <vt:variant>
        <vt:i4>5</vt:i4>
      </vt:variant>
      <vt:variant>
        <vt:lpwstr>https://nsip-documents.planninginspectorate.gov.uk/published-documents/BC0410001-001094-DCO 6.3A Appendix A CEMP (Clean) Deadline 2.pdf</vt:lpwstr>
      </vt:variant>
      <vt:variant>
        <vt:lpwstr/>
      </vt:variant>
      <vt:variant>
        <vt:i4>1638480</vt:i4>
      </vt:variant>
      <vt:variant>
        <vt:i4>468</vt:i4>
      </vt:variant>
      <vt:variant>
        <vt:i4>0</vt:i4>
      </vt:variant>
      <vt:variant>
        <vt:i4>5</vt:i4>
      </vt:variant>
      <vt:variant>
        <vt:lpwstr>https://nsip-documents.planninginspectorate.gov.uk/published-documents/BC0410001-000525-DCO 6.3A Appendix A CEMP.pdf</vt:lpwstr>
      </vt:variant>
      <vt:variant>
        <vt:lpwstr/>
      </vt:variant>
      <vt:variant>
        <vt:i4>6225926</vt:i4>
      </vt:variant>
      <vt:variant>
        <vt:i4>465</vt:i4>
      </vt:variant>
      <vt:variant>
        <vt:i4>0</vt:i4>
      </vt:variant>
      <vt:variant>
        <vt:i4>5</vt:i4>
      </vt:variant>
      <vt:variant>
        <vt:lpwstr>https://nsip-documents.planninginspectorate.gov.uk/published-documents/BC0410001-000739-DCO 6.8 Chapter 8 Air Quality.pdf</vt:lpwstr>
      </vt:variant>
      <vt:variant>
        <vt:lpwstr/>
      </vt:variant>
      <vt:variant>
        <vt:i4>7733308</vt:i4>
      </vt:variant>
      <vt:variant>
        <vt:i4>462</vt:i4>
      </vt:variant>
      <vt:variant>
        <vt:i4>0</vt:i4>
      </vt:variant>
      <vt:variant>
        <vt:i4>5</vt:i4>
      </vt:variant>
      <vt:variant>
        <vt:lpwstr>https://nsip-documents.planninginspectorate.gov.uk/published-documents/BC0410001-001119-DCO 6.8 Chapter 8 - Air Quality (Clean) Deadline 3.pdf</vt:lpwstr>
      </vt:variant>
      <vt:variant>
        <vt:lpwstr/>
      </vt:variant>
      <vt:variant>
        <vt:i4>6225926</vt:i4>
      </vt:variant>
      <vt:variant>
        <vt:i4>459</vt:i4>
      </vt:variant>
      <vt:variant>
        <vt:i4>0</vt:i4>
      </vt:variant>
      <vt:variant>
        <vt:i4>5</vt:i4>
      </vt:variant>
      <vt:variant>
        <vt:lpwstr>https://nsip-documents.planninginspectorate.gov.uk/published-documents/BC0410001-000739-DCO 6.8 Chapter 8 Air Quality.pdf</vt:lpwstr>
      </vt:variant>
      <vt:variant>
        <vt:lpwstr/>
      </vt:variant>
      <vt:variant>
        <vt:i4>5636188</vt:i4>
      </vt:variant>
      <vt:variant>
        <vt:i4>456</vt:i4>
      </vt:variant>
      <vt:variant>
        <vt:i4>0</vt:i4>
      </vt:variant>
      <vt:variant>
        <vt:i4>5</vt:i4>
      </vt:variant>
      <vt:variant>
        <vt:lpwstr>https://nsip-documents.planninginspectorate.gov.uk/published-documents/BC0410001-000449-DCO 3.1 Draft DCO.pdf</vt:lpwstr>
      </vt:variant>
      <vt:variant>
        <vt:lpwstr/>
      </vt:variant>
      <vt:variant>
        <vt:i4>4587586</vt:i4>
      </vt:variant>
      <vt:variant>
        <vt:i4>453</vt:i4>
      </vt:variant>
      <vt:variant>
        <vt:i4>0</vt:i4>
      </vt:variant>
      <vt:variant>
        <vt:i4>5</vt:i4>
      </vt:variant>
      <vt:variant>
        <vt:lpwstr>https://nsip-documents.planninginspectorate.gov.uk/published-documents/TR0510002-000211-MCO 3.1 Draft MCO.pdf</vt:lpwstr>
      </vt:variant>
      <vt:variant>
        <vt:lpwstr/>
      </vt:variant>
      <vt:variant>
        <vt:i4>7012477</vt:i4>
      </vt:variant>
      <vt:variant>
        <vt:i4>450</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5832777</vt:i4>
      </vt:variant>
      <vt:variant>
        <vt:i4>447</vt:i4>
      </vt:variant>
      <vt:variant>
        <vt:i4>0</vt:i4>
      </vt:variant>
      <vt:variant>
        <vt:i4>5</vt:i4>
      </vt:variant>
      <vt:variant>
        <vt:lpwstr>https://nsip-documents.planninginspectorate.gov.uk/published-documents/BC0410001-001058-North West Leicestershire District Council Combined - Part 1.pdf</vt:lpwstr>
      </vt:variant>
      <vt:variant>
        <vt:lpwstr/>
      </vt:variant>
      <vt:variant>
        <vt:i4>6553657</vt:i4>
      </vt:variant>
      <vt:variant>
        <vt:i4>444</vt:i4>
      </vt:variant>
      <vt:variant>
        <vt:i4>0</vt:i4>
      </vt:variant>
      <vt:variant>
        <vt:i4>5</vt:i4>
      </vt:variant>
      <vt:variant>
        <vt:lpwstr>https://nsip-documents.planninginspectorate.gov.uk/published-documents/BC0410001-001094-DCO 6.3A Appendix A CEMP (Clean) Deadline 2.pdf</vt:lpwstr>
      </vt:variant>
      <vt:variant>
        <vt:lpwstr/>
      </vt:variant>
      <vt:variant>
        <vt:i4>5308489</vt:i4>
      </vt:variant>
      <vt:variant>
        <vt:i4>441</vt:i4>
      </vt:variant>
      <vt:variant>
        <vt:i4>0</vt:i4>
      </vt:variant>
      <vt:variant>
        <vt:i4>5</vt:i4>
      </vt:variant>
      <vt:variant>
        <vt:lpwstr>https://nsip-documents.planninginspectorate.gov.uk/published-documents/BC0410001-001099-DCO 3.1 Draft DCO (Clean) Deadline 2.pdf</vt:lpwstr>
      </vt:variant>
      <vt:variant>
        <vt:lpwstr/>
      </vt:variant>
      <vt:variant>
        <vt:i4>3473469</vt:i4>
      </vt:variant>
      <vt:variant>
        <vt:i4>438</vt:i4>
      </vt:variant>
      <vt:variant>
        <vt:i4>0</vt:i4>
      </vt:variant>
      <vt:variant>
        <vt:i4>5</vt:i4>
      </vt:variant>
      <vt:variant>
        <vt:lpwstr>https://nsip-documents.planninginspectorate.gov.uk/published-documents/BC0410001-001020-DCO 7.2 DCO Applicant's Response to Relevant Representations Deadline 1.pdf</vt:lpwstr>
      </vt:variant>
      <vt:variant>
        <vt:lpwstr/>
      </vt:variant>
      <vt:variant>
        <vt:i4>5308489</vt:i4>
      </vt:variant>
      <vt:variant>
        <vt:i4>435</vt:i4>
      </vt:variant>
      <vt:variant>
        <vt:i4>0</vt:i4>
      </vt:variant>
      <vt:variant>
        <vt:i4>5</vt:i4>
      </vt:variant>
      <vt:variant>
        <vt:lpwstr>https://nsip-documents.planninginspectorate.gov.uk/published-documents/BC0410001-001099-DCO 3.1 Draft DCO (Clean) Deadline 2.pdf</vt:lpwstr>
      </vt:variant>
      <vt:variant>
        <vt:lpwstr/>
      </vt:variant>
      <vt:variant>
        <vt:i4>1507420</vt:i4>
      </vt:variant>
      <vt:variant>
        <vt:i4>432</vt:i4>
      </vt:variant>
      <vt:variant>
        <vt:i4>0</vt:i4>
      </vt:variant>
      <vt:variant>
        <vt:i4>5</vt:i4>
      </vt:variant>
      <vt:variant>
        <vt:lpwstr>https://nsip-documents.planninginspectorate.gov.uk/published-documents/BC0410001-000873-EMG2 LCC responses to ExP first questions and ISH1 actions Deadline 1 07.04.2026.pdf</vt:lpwstr>
      </vt:variant>
      <vt:variant>
        <vt:lpwstr/>
      </vt:variant>
      <vt:variant>
        <vt:i4>7012477</vt:i4>
      </vt:variant>
      <vt:variant>
        <vt:i4>429</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7012477</vt:i4>
      </vt:variant>
      <vt:variant>
        <vt:i4>426</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1310785</vt:i4>
      </vt:variant>
      <vt:variant>
        <vt:i4>423</vt:i4>
      </vt:variant>
      <vt:variant>
        <vt:i4>0</vt:i4>
      </vt:variant>
      <vt:variant>
        <vt:i4>5</vt:i4>
      </vt:variant>
      <vt:variant>
        <vt:lpwstr>https://nsip-documents.planninginspectorate.gov.uk/published-documents/BC0410001-001133-EMG2 - Prologis Deadline 3 Submission (28.04.26).pdf</vt:lpwstr>
      </vt:variant>
      <vt:variant>
        <vt:lpwstr/>
      </vt:variant>
      <vt:variant>
        <vt:i4>4980817</vt:i4>
      </vt:variant>
      <vt:variant>
        <vt:i4>420</vt:i4>
      </vt:variant>
      <vt:variant>
        <vt:i4>0</vt:i4>
      </vt:variant>
      <vt:variant>
        <vt:i4>5</vt:i4>
      </vt:variant>
      <vt:variant>
        <vt:lpwstr>https://nsip-documents.planninginspectorate.gov.uk/published-documents/BC0410001-000734-DCO 6.6 Chapter 6 Traffic and Transportation.pdf</vt:lpwstr>
      </vt:variant>
      <vt:variant>
        <vt:lpwstr/>
      </vt:variant>
      <vt:variant>
        <vt:i4>4980817</vt:i4>
      </vt:variant>
      <vt:variant>
        <vt:i4>417</vt:i4>
      </vt:variant>
      <vt:variant>
        <vt:i4>0</vt:i4>
      </vt:variant>
      <vt:variant>
        <vt:i4>5</vt:i4>
      </vt:variant>
      <vt:variant>
        <vt:lpwstr>https://nsip-documents.planninginspectorate.gov.uk/published-documents/BC0410001-000734-DCO 6.6 Chapter 6 Traffic and Transportation.pdf</vt:lpwstr>
      </vt:variant>
      <vt:variant>
        <vt:lpwstr/>
      </vt:variant>
      <vt:variant>
        <vt:i4>5832777</vt:i4>
      </vt:variant>
      <vt:variant>
        <vt:i4>414</vt:i4>
      </vt:variant>
      <vt:variant>
        <vt:i4>0</vt:i4>
      </vt:variant>
      <vt:variant>
        <vt:i4>5</vt:i4>
      </vt:variant>
      <vt:variant>
        <vt:lpwstr>https://nsip-documents.planninginspectorate.gov.uk/published-documents/BC0410001-001058-North West Leicestershire District Council Combined - Part 1.pdf</vt:lpwstr>
      </vt:variant>
      <vt:variant>
        <vt:lpwstr/>
      </vt:variant>
      <vt:variant>
        <vt:i4>5832777</vt:i4>
      </vt:variant>
      <vt:variant>
        <vt:i4>411</vt:i4>
      </vt:variant>
      <vt:variant>
        <vt:i4>0</vt:i4>
      </vt:variant>
      <vt:variant>
        <vt:i4>5</vt:i4>
      </vt:variant>
      <vt:variant>
        <vt:lpwstr>https://nsip-documents.planninginspectorate.gov.uk/published-documents/BC0410001-001058-North West Leicestershire District Council Combined - Part 1.pdf</vt:lpwstr>
      </vt:variant>
      <vt:variant>
        <vt:lpwstr/>
      </vt:variant>
      <vt:variant>
        <vt:i4>7012477</vt:i4>
      </vt:variant>
      <vt:variant>
        <vt:i4>408</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5308509</vt:i4>
      </vt:variant>
      <vt:variant>
        <vt:i4>405</vt:i4>
      </vt:variant>
      <vt:variant>
        <vt:i4>0</vt:i4>
      </vt:variant>
      <vt:variant>
        <vt:i4>5</vt:i4>
      </vt:variant>
      <vt:variant>
        <vt:lpwstr>https://nsip-documents.planninginspectorate.gov.uk/published-documents/BC0410001-001030-DCO 8.1 Agreed Joint Position Statement relating to SRN Mitigation Scheme Deadline 1.pdf</vt:lpwstr>
      </vt:variant>
      <vt:variant>
        <vt:lpwstr/>
      </vt:variant>
      <vt:variant>
        <vt:i4>4063328</vt:i4>
      </vt:variant>
      <vt:variant>
        <vt:i4>402</vt:i4>
      </vt:variant>
      <vt:variant>
        <vt:i4>0</vt:i4>
      </vt:variant>
      <vt:variant>
        <vt:i4>5</vt:i4>
      </vt:variant>
      <vt:variant>
        <vt:lpwstr>https://nsip-documents.planninginspectorate.gov.uk/published-documents/BC0410001-001021-DCO 7.4 Applicants Response to Hearing Action Points Deadline 1.pdf</vt:lpwstr>
      </vt:variant>
      <vt:variant>
        <vt:lpwstr/>
      </vt:variant>
      <vt:variant>
        <vt:i4>4259857</vt:i4>
      </vt:variant>
      <vt:variant>
        <vt:i4>399</vt:i4>
      </vt:variant>
      <vt:variant>
        <vt:i4>0</vt:i4>
      </vt:variant>
      <vt:variant>
        <vt:i4>5</vt:i4>
      </vt:variant>
      <vt:variant>
        <vt:lpwstr>https://nsip-documents.planninginspectorate.gov.uk/published-documents/BC0410001-000994-DCO 7.7 Road Safety Audit 1 Deadline 1 Deadline 1.pdf</vt:lpwstr>
      </vt:variant>
      <vt:variant>
        <vt:lpwstr/>
      </vt:variant>
      <vt:variant>
        <vt:i4>4259857</vt:i4>
      </vt:variant>
      <vt:variant>
        <vt:i4>396</vt:i4>
      </vt:variant>
      <vt:variant>
        <vt:i4>0</vt:i4>
      </vt:variant>
      <vt:variant>
        <vt:i4>5</vt:i4>
      </vt:variant>
      <vt:variant>
        <vt:lpwstr>https://nsip-documents.planninginspectorate.gov.uk/published-documents/BC0410001-000994-DCO 7.7 Road Safety Audit 1 Deadline 1 Deadline 1.pdf</vt:lpwstr>
      </vt:variant>
      <vt:variant>
        <vt:lpwstr/>
      </vt:variant>
      <vt:variant>
        <vt:i4>2687010</vt:i4>
      </vt:variant>
      <vt:variant>
        <vt:i4>393</vt:i4>
      </vt:variant>
      <vt:variant>
        <vt:i4>0</vt:i4>
      </vt:variant>
      <vt:variant>
        <vt:i4>5</vt:i4>
      </vt:variant>
      <vt:variant>
        <vt:lpwstr>https://nsip-documents.planninginspectorate.gov.uk/published-documents/BC0410001-001106-EMG2 LCC Complete Deadline 3 submission 28.04.2026.pdf</vt:lpwstr>
      </vt:variant>
      <vt:variant>
        <vt:lpwstr/>
      </vt:variant>
      <vt:variant>
        <vt:i4>3080243</vt:i4>
      </vt:variant>
      <vt:variant>
        <vt:i4>390</vt:i4>
      </vt:variant>
      <vt:variant>
        <vt:i4>0</vt:i4>
      </vt:variant>
      <vt:variant>
        <vt:i4>5</vt:i4>
      </vt:variant>
      <vt:variant>
        <vt:lpwstr>https://nsip-documents.planninginspectorate.gov.uk/published-documents/BC0410001-000996-DCO 7.8 PRTM 2023 Sensitivity Test Technical Note and Local Road Network Impact Assessment Note Deadline 1.pdf</vt:lpwstr>
      </vt:variant>
      <vt:variant>
        <vt:lpwstr/>
      </vt:variant>
      <vt:variant>
        <vt:i4>5308489</vt:i4>
      </vt:variant>
      <vt:variant>
        <vt:i4>387</vt:i4>
      </vt:variant>
      <vt:variant>
        <vt:i4>0</vt:i4>
      </vt:variant>
      <vt:variant>
        <vt:i4>5</vt:i4>
      </vt:variant>
      <vt:variant>
        <vt:lpwstr>https://nsip-documents.planninginspectorate.gov.uk/published-documents/BC0410001-001099-DCO 3.1 Draft DCO (Clean) Deadline 2.pdf</vt:lpwstr>
      </vt:variant>
      <vt:variant>
        <vt:lpwstr/>
      </vt:variant>
      <vt:variant>
        <vt:i4>7012477</vt:i4>
      </vt:variant>
      <vt:variant>
        <vt:i4>384</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2687010</vt:i4>
      </vt:variant>
      <vt:variant>
        <vt:i4>381</vt:i4>
      </vt:variant>
      <vt:variant>
        <vt:i4>0</vt:i4>
      </vt:variant>
      <vt:variant>
        <vt:i4>5</vt:i4>
      </vt:variant>
      <vt:variant>
        <vt:lpwstr>https://nsip-documents.planninginspectorate.gov.uk/published-documents/BC0410001-001106-EMG2 LCC Complete Deadline 3 submission 28.04.2026.pdf</vt:lpwstr>
      </vt:variant>
      <vt:variant>
        <vt:lpwstr/>
      </vt:variant>
      <vt:variant>
        <vt:i4>7405677</vt:i4>
      </vt:variant>
      <vt:variant>
        <vt:i4>378</vt:i4>
      </vt:variant>
      <vt:variant>
        <vt:i4>0</vt:i4>
      </vt:variant>
      <vt:variant>
        <vt:i4>5</vt:i4>
      </vt:variant>
      <vt:variant>
        <vt:lpwstr>https://nsip-documents.planninginspectorate.gov.uk/published-documents/BC0410001-001009-DCO 6.6A Transport Assessment Part 1 of 10 (Clean).pdf</vt:lpwstr>
      </vt:variant>
      <vt:variant>
        <vt:lpwstr/>
      </vt:variant>
      <vt:variant>
        <vt:i4>3080243</vt:i4>
      </vt:variant>
      <vt:variant>
        <vt:i4>375</vt:i4>
      </vt:variant>
      <vt:variant>
        <vt:i4>0</vt:i4>
      </vt:variant>
      <vt:variant>
        <vt:i4>5</vt:i4>
      </vt:variant>
      <vt:variant>
        <vt:lpwstr>https://nsip-documents.planninginspectorate.gov.uk/published-documents/BC0410001-000996-DCO 7.8 PRTM 2023 Sensitivity Test Technical Note and Local Road Network Impact Assessment Note Deadline 1.pdf</vt:lpwstr>
      </vt:variant>
      <vt:variant>
        <vt:lpwstr/>
      </vt:variant>
      <vt:variant>
        <vt:i4>2687010</vt:i4>
      </vt:variant>
      <vt:variant>
        <vt:i4>372</vt:i4>
      </vt:variant>
      <vt:variant>
        <vt:i4>0</vt:i4>
      </vt:variant>
      <vt:variant>
        <vt:i4>5</vt:i4>
      </vt:variant>
      <vt:variant>
        <vt:lpwstr>https://nsip-documents.planninginspectorate.gov.uk/published-documents/BC0410001-001106-EMG2 LCC Complete Deadline 3 submission 28.04.2026.pdf</vt:lpwstr>
      </vt:variant>
      <vt:variant>
        <vt:lpwstr/>
      </vt:variant>
      <vt:variant>
        <vt:i4>7012477</vt:i4>
      </vt:variant>
      <vt:variant>
        <vt:i4>369</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6619180</vt:i4>
      </vt:variant>
      <vt:variant>
        <vt:i4>366</vt:i4>
      </vt:variant>
      <vt:variant>
        <vt:i4>0</vt:i4>
      </vt:variant>
      <vt:variant>
        <vt:i4>5</vt:i4>
      </vt:variant>
      <vt:variant>
        <vt:lpwstr>https://nsip-documents.planninginspectorate.gov.uk/published-documents/BC0410001-001101-DCO 7.12 Applicants' Response to Deadline 1 Submissions.pdf</vt:lpwstr>
      </vt:variant>
      <vt:variant>
        <vt:lpwstr/>
      </vt:variant>
      <vt:variant>
        <vt:i4>7012477</vt:i4>
      </vt:variant>
      <vt:variant>
        <vt:i4>363</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1310723</vt:i4>
      </vt:variant>
      <vt:variant>
        <vt:i4>360</vt:i4>
      </vt:variant>
      <vt:variant>
        <vt:i4>0</vt:i4>
      </vt:variant>
      <vt:variant>
        <vt:i4>5</vt:i4>
      </vt:variant>
      <vt:variant>
        <vt:lpwstr>https://nsip-documents.planninginspectorate.gov.uk/published-documents/BC0410001-000955-5-Representations Letter.doc.pdf</vt:lpwstr>
      </vt:variant>
      <vt:variant>
        <vt:lpwstr/>
      </vt:variant>
      <vt:variant>
        <vt:i4>4063328</vt:i4>
      </vt:variant>
      <vt:variant>
        <vt:i4>357</vt:i4>
      </vt:variant>
      <vt:variant>
        <vt:i4>0</vt:i4>
      </vt:variant>
      <vt:variant>
        <vt:i4>5</vt:i4>
      </vt:variant>
      <vt:variant>
        <vt:lpwstr>https://nsip-documents.planninginspectorate.gov.uk/published-documents/BC0410001-001021-DCO 7.4 Applicants Response to Hearing Action Points Deadline 1.pdf</vt:lpwstr>
      </vt:variant>
      <vt:variant>
        <vt:lpwstr/>
      </vt:variant>
      <vt:variant>
        <vt:i4>78</vt:i4>
      </vt:variant>
      <vt:variant>
        <vt:i4>354</vt:i4>
      </vt:variant>
      <vt:variant>
        <vt:i4>0</vt:i4>
      </vt:variant>
      <vt:variant>
        <vt:i4>5</vt:i4>
      </vt:variant>
      <vt:variant>
        <vt:lpwstr>https://nsip-documents.planninginspectorate.gov.uk/published-documents/BC0410001-000979-BC0410001-000836-Examining Authority's First Written Questions - Answers from East Midlands Freeport.pdf</vt:lpwstr>
      </vt:variant>
      <vt:variant>
        <vt:lpwstr/>
      </vt:variant>
      <vt:variant>
        <vt:i4>5832777</vt:i4>
      </vt:variant>
      <vt:variant>
        <vt:i4>351</vt:i4>
      </vt:variant>
      <vt:variant>
        <vt:i4>0</vt:i4>
      </vt:variant>
      <vt:variant>
        <vt:i4>5</vt:i4>
      </vt:variant>
      <vt:variant>
        <vt:lpwstr>https://nsip-documents.planninginspectorate.gov.uk/published-documents/BC0410001-001058-North West Leicestershire District Council Combined - Part 1.pdf</vt:lpwstr>
      </vt:variant>
      <vt:variant>
        <vt:lpwstr/>
      </vt:variant>
      <vt:variant>
        <vt:i4>6619180</vt:i4>
      </vt:variant>
      <vt:variant>
        <vt:i4>348</vt:i4>
      </vt:variant>
      <vt:variant>
        <vt:i4>0</vt:i4>
      </vt:variant>
      <vt:variant>
        <vt:i4>5</vt:i4>
      </vt:variant>
      <vt:variant>
        <vt:lpwstr>https://nsip-documents.planninginspectorate.gov.uk/published-documents/BC0410001-001101-DCO 7.12 Applicants' Response to Deadline 1 Submissions.pdf</vt:lpwstr>
      </vt:variant>
      <vt:variant>
        <vt:lpwstr/>
      </vt:variant>
      <vt:variant>
        <vt:i4>1835102</vt:i4>
      </vt:variant>
      <vt:variant>
        <vt:i4>345</vt:i4>
      </vt:variant>
      <vt:variant>
        <vt:i4>0</vt:i4>
      </vt:variant>
      <vt:variant>
        <vt:i4>5</vt:i4>
      </vt:variant>
      <vt:variant>
        <vt:lpwstr>https://nsip-documents.planninginspectorate.gov.uk/published-documents/BC0410001-001042-EMG2 - Prologis Written Representation - 07.04.26.pdf</vt:lpwstr>
      </vt:variant>
      <vt:variant>
        <vt:lpwstr/>
      </vt:variant>
      <vt:variant>
        <vt:i4>3473469</vt:i4>
      </vt:variant>
      <vt:variant>
        <vt:i4>342</vt:i4>
      </vt:variant>
      <vt:variant>
        <vt:i4>0</vt:i4>
      </vt:variant>
      <vt:variant>
        <vt:i4>5</vt:i4>
      </vt:variant>
      <vt:variant>
        <vt:lpwstr>https://nsip-documents.planninginspectorate.gov.uk/published-documents/BC0410001-001020-DCO 7.2 DCO Applicant's Response to Relevant Representations Deadline 1.pdf</vt:lpwstr>
      </vt:variant>
      <vt:variant>
        <vt:lpwstr/>
      </vt:variant>
      <vt:variant>
        <vt:i4>7012477</vt:i4>
      </vt:variant>
      <vt:variant>
        <vt:i4>339</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5111897</vt:i4>
      </vt:variant>
      <vt:variant>
        <vt:i4>336</vt:i4>
      </vt:variant>
      <vt:variant>
        <vt:i4>0</vt:i4>
      </vt:variant>
      <vt:variant>
        <vt:i4>5</vt:i4>
      </vt:variant>
      <vt:variant>
        <vt:lpwstr>https://nsip-documents.planninginspectorate.gov.uk/published-documents/BC0410001-001104-PD Comments on Applicants and NWLDC's responses to First WQ's (Final).pdf</vt:lpwstr>
      </vt:variant>
      <vt:variant>
        <vt:lpwstr/>
      </vt:variant>
      <vt:variant>
        <vt:i4>7012477</vt:i4>
      </vt:variant>
      <vt:variant>
        <vt:i4>333</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7012477</vt:i4>
      </vt:variant>
      <vt:variant>
        <vt:i4>330</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5111897</vt:i4>
      </vt:variant>
      <vt:variant>
        <vt:i4>327</vt:i4>
      </vt:variant>
      <vt:variant>
        <vt:i4>0</vt:i4>
      </vt:variant>
      <vt:variant>
        <vt:i4>5</vt:i4>
      </vt:variant>
      <vt:variant>
        <vt:lpwstr>https://nsip-documents.planninginspectorate.gov.uk/published-documents/BC0410001-001104-PD Comments on Applicants and NWLDC's responses to First WQ's (Final).pdf</vt:lpwstr>
      </vt:variant>
      <vt:variant>
        <vt:lpwstr/>
      </vt:variant>
      <vt:variant>
        <vt:i4>7012477</vt:i4>
      </vt:variant>
      <vt:variant>
        <vt:i4>324</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3407991</vt:i4>
      </vt:variant>
      <vt:variant>
        <vt:i4>321</vt:i4>
      </vt:variant>
      <vt:variant>
        <vt:i4>0</vt:i4>
      </vt:variant>
      <vt:variant>
        <vt:i4>5</vt:i4>
      </vt:variant>
      <vt:variant>
        <vt:lpwstr>https://nsip-documents.planninginspectorate.gov.uk/published-documents/BC0410001-001048-EMG2 - Prologis Written Summary of ISH1 Oral Submissions and Responses to Action Points - 07.04.26.pdf</vt:lpwstr>
      </vt:variant>
      <vt:variant>
        <vt:lpwstr/>
      </vt:variant>
      <vt:variant>
        <vt:i4>4915201</vt:i4>
      </vt:variant>
      <vt:variant>
        <vt:i4>318</vt:i4>
      </vt:variant>
      <vt:variant>
        <vt:i4>0</vt:i4>
      </vt:variant>
      <vt:variant>
        <vt:i4>5</vt:i4>
      </vt:variant>
      <vt:variant>
        <vt:lpwstr>https://nsip-documents.planninginspectorate.gov.uk/published-documents/BC0410001-000969-Annex A - Rejection of boundary in OBC (EMF).pdf</vt:lpwstr>
      </vt:variant>
      <vt:variant>
        <vt:lpwstr/>
      </vt:variant>
      <vt:variant>
        <vt:i4>6553658</vt:i4>
      </vt:variant>
      <vt:variant>
        <vt:i4>315</vt:i4>
      </vt:variant>
      <vt:variant>
        <vt:i4>0</vt:i4>
      </vt:variant>
      <vt:variant>
        <vt:i4>5</vt:i4>
      </vt:variant>
      <vt:variant>
        <vt:lpwstr>https://nsip-documents.planninginspectorate.gov.uk/published-documents/BC0410001-001075-D2 EMA and EMIAL Comments on D1 Submissions.pdf</vt:lpwstr>
      </vt:variant>
      <vt:variant>
        <vt:lpwstr/>
      </vt:variant>
      <vt:variant>
        <vt:i4>5111897</vt:i4>
      </vt:variant>
      <vt:variant>
        <vt:i4>312</vt:i4>
      </vt:variant>
      <vt:variant>
        <vt:i4>0</vt:i4>
      </vt:variant>
      <vt:variant>
        <vt:i4>5</vt:i4>
      </vt:variant>
      <vt:variant>
        <vt:lpwstr>https://nsip-documents.planninginspectorate.gov.uk/published-documents/BC0410001-001104-PD Comments on Applicants and NWLDC's responses to First WQ's (Final).pdf</vt:lpwstr>
      </vt:variant>
      <vt:variant>
        <vt:lpwstr/>
      </vt:variant>
      <vt:variant>
        <vt:i4>1441856</vt:i4>
      </vt:variant>
      <vt:variant>
        <vt:i4>309</vt:i4>
      </vt:variant>
      <vt:variant>
        <vt:i4>0</vt:i4>
      </vt:variant>
      <vt:variant>
        <vt:i4>5</vt:i4>
      </vt:variant>
      <vt:variant>
        <vt:lpwstr>https://nsip-documents.planninginspectorate.gov.uk/published-documents/BC0410001-001188-Historic England.pdf</vt:lpwstr>
      </vt:variant>
      <vt:variant>
        <vt:lpwstr/>
      </vt:variant>
      <vt:variant>
        <vt:i4>720924</vt:i4>
      </vt:variant>
      <vt:variant>
        <vt:i4>306</vt:i4>
      </vt:variant>
      <vt:variant>
        <vt:i4>0</vt:i4>
      </vt:variant>
      <vt:variant>
        <vt:i4>5</vt:i4>
      </vt:variant>
      <vt:variant>
        <vt:lpwstr>https://nsip-documents.planninginspectorate.gov.uk/published-documents/BC0410001-001183-EV08 - Action points ISH3.pdf</vt:lpwstr>
      </vt:variant>
      <vt:variant>
        <vt:lpwstr/>
      </vt:variant>
      <vt:variant>
        <vt:i4>7012477</vt:i4>
      </vt:variant>
      <vt:variant>
        <vt:i4>303</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4718687</vt:i4>
      </vt:variant>
      <vt:variant>
        <vt:i4>300</vt:i4>
      </vt:variant>
      <vt:variant>
        <vt:i4>0</vt:i4>
      </vt:variant>
      <vt:variant>
        <vt:i4>5</vt:i4>
      </vt:variant>
      <vt:variant>
        <vt:lpwstr>https://nsip-documents.planninginspectorate.gov.uk/published-documents/TR0510002-000748-MCO 3.1 Draft MCO (Clean) Deadline 2.pdf</vt:lpwstr>
      </vt:variant>
      <vt:variant>
        <vt:lpwstr/>
      </vt:variant>
      <vt:variant>
        <vt:i4>393238</vt:i4>
      </vt:variant>
      <vt:variant>
        <vt:i4>297</vt:i4>
      </vt:variant>
      <vt:variant>
        <vt:i4>0</vt:i4>
      </vt:variant>
      <vt:variant>
        <vt:i4>5</vt:i4>
      </vt:variant>
      <vt:variant>
        <vt:lpwstr>https://nsip-documents.planninginspectorate.gov.uk/published-documents/BC0410001-001100-DCO 3.2 Explanatory Memorandum to DCO (Clean) Deadline 2.pdf</vt:lpwstr>
      </vt:variant>
      <vt:variant>
        <vt:lpwstr/>
      </vt:variant>
      <vt:variant>
        <vt:i4>5308489</vt:i4>
      </vt:variant>
      <vt:variant>
        <vt:i4>294</vt:i4>
      </vt:variant>
      <vt:variant>
        <vt:i4>0</vt:i4>
      </vt:variant>
      <vt:variant>
        <vt:i4>5</vt:i4>
      </vt:variant>
      <vt:variant>
        <vt:lpwstr>https://nsip-documents.planninginspectorate.gov.uk/published-documents/BC0410001-001099-DCO 3.1 Draft DCO (Clean) Deadline 2.pdf</vt:lpwstr>
      </vt:variant>
      <vt:variant>
        <vt:lpwstr/>
      </vt:variant>
      <vt:variant>
        <vt:i4>5242901</vt:i4>
      </vt:variant>
      <vt:variant>
        <vt:i4>291</vt:i4>
      </vt:variant>
      <vt:variant>
        <vt:i4>0</vt:i4>
      </vt:variant>
      <vt:variant>
        <vt:i4>5</vt:i4>
      </vt:variant>
      <vt:variant>
        <vt:lpwstr>https://nsip-documents.planninginspectorate.gov.uk/published-documents/BC0410001-000801-DCO 3.1 Draft DCO Clean February 2026.pdf</vt:lpwstr>
      </vt:variant>
      <vt:variant>
        <vt:lpwstr/>
      </vt:variant>
      <vt:variant>
        <vt:i4>7012477</vt:i4>
      </vt:variant>
      <vt:variant>
        <vt:i4>288</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5308489</vt:i4>
      </vt:variant>
      <vt:variant>
        <vt:i4>285</vt:i4>
      </vt:variant>
      <vt:variant>
        <vt:i4>0</vt:i4>
      </vt:variant>
      <vt:variant>
        <vt:i4>5</vt:i4>
      </vt:variant>
      <vt:variant>
        <vt:lpwstr>https://nsip-documents.planninginspectorate.gov.uk/published-documents/BC0410001-001099-DCO 3.1 Draft DCO (Clean) Deadline 2.pdf</vt:lpwstr>
      </vt:variant>
      <vt:variant>
        <vt:lpwstr/>
      </vt:variant>
      <vt:variant>
        <vt:i4>7798839</vt:i4>
      </vt:variant>
      <vt:variant>
        <vt:i4>282</vt:i4>
      </vt:variant>
      <vt:variant>
        <vt:i4>0</vt:i4>
      </vt:variant>
      <vt:variant>
        <vt:i4>5</vt:i4>
      </vt:variant>
      <vt:variant>
        <vt:lpwstr>https://nsip-documents.planninginspectorate.gov.uk/published-documents/BC0410001-000873-EMG2 LCC dDCO dMCO comments and ISH2 actions Deadline 1 07.04.2026.pdf</vt:lpwstr>
      </vt:variant>
      <vt:variant>
        <vt:lpwstr/>
      </vt:variant>
      <vt:variant>
        <vt:i4>5308489</vt:i4>
      </vt:variant>
      <vt:variant>
        <vt:i4>279</vt:i4>
      </vt:variant>
      <vt:variant>
        <vt:i4>0</vt:i4>
      </vt:variant>
      <vt:variant>
        <vt:i4>5</vt:i4>
      </vt:variant>
      <vt:variant>
        <vt:lpwstr>https://nsip-documents.planninginspectorate.gov.uk/published-documents/BC0410001-001099-DCO 3.1 Draft DCO (Clean) Deadline 2.pdf</vt:lpwstr>
      </vt:variant>
      <vt:variant>
        <vt:lpwstr/>
      </vt:variant>
      <vt:variant>
        <vt:i4>4390919</vt:i4>
      </vt:variant>
      <vt:variant>
        <vt:i4>276</vt:i4>
      </vt:variant>
      <vt:variant>
        <vt:i4>0</vt:i4>
      </vt:variant>
      <vt:variant>
        <vt:i4>5</vt:i4>
      </vt:variant>
      <vt:variant>
        <vt:lpwstr>https://nsip-documents.planninginspectorate.gov.uk/published-documents/BC0410001-000981-D1 EMA and EMIAL CAH1 Post-Hearing-Submission.pdf</vt:lpwstr>
      </vt:variant>
      <vt:variant>
        <vt:lpwstr/>
      </vt:variant>
      <vt:variant>
        <vt:i4>3735653</vt:i4>
      </vt:variant>
      <vt:variant>
        <vt:i4>273</vt:i4>
      </vt:variant>
      <vt:variant>
        <vt:i4>0</vt:i4>
      </vt:variant>
      <vt:variant>
        <vt:i4>5</vt:i4>
      </vt:variant>
      <vt:variant>
        <vt:lpwstr>https://nsip-documents.planninginspectorate.gov.uk/published-documents/BC0410001-001038-EMG2 - Prologis Written Summary of CAH1 Oral Submissions and Responses to Action Points - 07.04.26.pdf</vt:lpwstr>
      </vt:variant>
      <vt:variant>
        <vt:lpwstr/>
      </vt:variant>
      <vt:variant>
        <vt:i4>1769547</vt:i4>
      </vt:variant>
      <vt:variant>
        <vt:i4>270</vt:i4>
      </vt:variant>
      <vt:variant>
        <vt:i4>0</vt:i4>
      </vt:variant>
      <vt:variant>
        <vt:i4>5</vt:i4>
      </vt:variant>
      <vt:variant>
        <vt:lpwstr>https://nsip-documents.planninginspectorate.gov.uk/published-documents/BC0410001-001077-EMG2 - Prologis Deadline 2 Submission - 21.04.26.pdf</vt:lpwstr>
      </vt:variant>
      <vt:variant>
        <vt:lpwstr/>
      </vt:variant>
      <vt:variant>
        <vt:i4>3473469</vt:i4>
      </vt:variant>
      <vt:variant>
        <vt:i4>267</vt:i4>
      </vt:variant>
      <vt:variant>
        <vt:i4>0</vt:i4>
      </vt:variant>
      <vt:variant>
        <vt:i4>5</vt:i4>
      </vt:variant>
      <vt:variant>
        <vt:lpwstr>https://nsip-documents.planninginspectorate.gov.uk/published-documents/BC0410001-001020-DCO 7.2 DCO Applicant's Response to Relevant Representations Deadline 1.pdf</vt:lpwstr>
      </vt:variant>
      <vt:variant>
        <vt:lpwstr/>
      </vt:variant>
      <vt:variant>
        <vt:i4>1310785</vt:i4>
      </vt:variant>
      <vt:variant>
        <vt:i4>264</vt:i4>
      </vt:variant>
      <vt:variant>
        <vt:i4>0</vt:i4>
      </vt:variant>
      <vt:variant>
        <vt:i4>5</vt:i4>
      </vt:variant>
      <vt:variant>
        <vt:lpwstr>https://nsip-documents.planninginspectorate.gov.uk/published-documents/BC0410001-001133-EMG2 - Prologis Deadline 3 Submission (28.04.26).pdf</vt:lpwstr>
      </vt:variant>
      <vt:variant>
        <vt:lpwstr/>
      </vt:variant>
      <vt:variant>
        <vt:i4>3670137</vt:i4>
      </vt:variant>
      <vt:variant>
        <vt:i4>261</vt:i4>
      </vt:variant>
      <vt:variant>
        <vt:i4>0</vt:i4>
      </vt:variant>
      <vt:variant>
        <vt:i4>5</vt:i4>
      </vt:variant>
      <vt:variant>
        <vt:lpwstr>https://nsip-documents.planninginspectorate.gov.uk/published-documents/BC0410001-000886-EMG2 Risk &amp; Issues Log Natural England_DCO Submission Comments_WR 07-04-26 (1).xlsx</vt:lpwstr>
      </vt:variant>
      <vt:variant>
        <vt:lpwstr/>
      </vt:variant>
      <vt:variant>
        <vt:i4>2162800</vt:i4>
      </vt:variant>
      <vt:variant>
        <vt:i4>258</vt:i4>
      </vt:variant>
      <vt:variant>
        <vt:i4>0</vt:i4>
      </vt:variant>
      <vt:variant>
        <vt:i4>5</vt:i4>
      </vt:variant>
      <vt:variant>
        <vt:lpwstr>https://nsip-documents.planninginspectorate.gov.uk/published-documents/BC0410001-001084-DCO 8.7 Draft SoCG with Natural England (Clean) Deadline 2.pdf</vt:lpwstr>
      </vt:variant>
      <vt:variant>
        <vt:lpwstr/>
      </vt:variant>
      <vt:variant>
        <vt:i4>3670137</vt:i4>
      </vt:variant>
      <vt:variant>
        <vt:i4>255</vt:i4>
      </vt:variant>
      <vt:variant>
        <vt:i4>0</vt:i4>
      </vt:variant>
      <vt:variant>
        <vt:i4>5</vt:i4>
      </vt:variant>
      <vt:variant>
        <vt:lpwstr>https://nsip-documents.planninginspectorate.gov.uk/published-documents/BC0410001-000886-EMG2 Risk &amp; Issues Log Natural England_DCO Submission Comments_WR 07-04-26 (1).xlsx</vt:lpwstr>
      </vt:variant>
      <vt:variant>
        <vt:lpwstr/>
      </vt:variant>
      <vt:variant>
        <vt:i4>2162800</vt:i4>
      </vt:variant>
      <vt:variant>
        <vt:i4>252</vt:i4>
      </vt:variant>
      <vt:variant>
        <vt:i4>0</vt:i4>
      </vt:variant>
      <vt:variant>
        <vt:i4>5</vt:i4>
      </vt:variant>
      <vt:variant>
        <vt:lpwstr>https://nsip-documents.planninginspectorate.gov.uk/published-documents/BC0410001-001084-DCO 8.7 Draft SoCG with Natural England (Clean) Deadline 2.pdf</vt:lpwstr>
      </vt:variant>
      <vt:variant>
        <vt:lpwstr/>
      </vt:variant>
      <vt:variant>
        <vt:i4>3538999</vt:i4>
      </vt:variant>
      <vt:variant>
        <vt:i4>249</vt:i4>
      </vt:variant>
      <vt:variant>
        <vt:i4>0</vt:i4>
      </vt:variant>
      <vt:variant>
        <vt:i4>5</vt:i4>
      </vt:variant>
      <vt:variant>
        <vt:lpwstr>https://nsip-documents.planninginspectorate.gov.uk/published-documents/BC0410001-001124-DCO 6.9J Appendix 9J - LEMP (Clean) Deadline 3.pdf</vt:lpwstr>
      </vt:variant>
      <vt:variant>
        <vt:lpwstr/>
      </vt:variant>
      <vt:variant>
        <vt:i4>6619180</vt:i4>
      </vt:variant>
      <vt:variant>
        <vt:i4>246</vt:i4>
      </vt:variant>
      <vt:variant>
        <vt:i4>0</vt:i4>
      </vt:variant>
      <vt:variant>
        <vt:i4>5</vt:i4>
      </vt:variant>
      <vt:variant>
        <vt:lpwstr>https://nsip-documents.planninginspectorate.gov.uk/published-documents/BC0410001-001101-DCO 7.12 Applicants' Response to Deadline 1 Submissions.pdf</vt:lpwstr>
      </vt:variant>
      <vt:variant>
        <vt:lpwstr/>
      </vt:variant>
      <vt:variant>
        <vt:i4>5308489</vt:i4>
      </vt:variant>
      <vt:variant>
        <vt:i4>243</vt:i4>
      </vt:variant>
      <vt:variant>
        <vt:i4>0</vt:i4>
      </vt:variant>
      <vt:variant>
        <vt:i4>5</vt:i4>
      </vt:variant>
      <vt:variant>
        <vt:lpwstr>https://nsip-documents.planninginspectorate.gov.uk/published-documents/BC0410001-001099-DCO 3.1 Draft DCO (Clean) Deadline 2.pdf</vt:lpwstr>
      </vt:variant>
      <vt:variant>
        <vt:lpwstr/>
      </vt:variant>
      <vt:variant>
        <vt:i4>7012477</vt:i4>
      </vt:variant>
      <vt:variant>
        <vt:i4>240</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5111897</vt:i4>
      </vt:variant>
      <vt:variant>
        <vt:i4>237</vt:i4>
      </vt:variant>
      <vt:variant>
        <vt:i4>0</vt:i4>
      </vt:variant>
      <vt:variant>
        <vt:i4>5</vt:i4>
      </vt:variant>
      <vt:variant>
        <vt:lpwstr>https://nsip-documents.planninginspectorate.gov.uk/published-documents/BC0410001-001104-PD Comments on Applicants and NWLDC's responses to First WQ's (Final).pdf</vt:lpwstr>
      </vt:variant>
      <vt:variant>
        <vt:lpwstr/>
      </vt:variant>
      <vt:variant>
        <vt:i4>7012477</vt:i4>
      </vt:variant>
      <vt:variant>
        <vt:i4>234</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3276916</vt:i4>
      </vt:variant>
      <vt:variant>
        <vt:i4>231</vt:i4>
      </vt:variant>
      <vt:variant>
        <vt:i4>0</vt:i4>
      </vt:variant>
      <vt:variant>
        <vt:i4>5</vt:i4>
      </vt:variant>
      <vt:variant>
        <vt:lpwstr>https://nsip-documents.planninginspectorate.gov.uk/published-documents/BC0410001-001022-DCO 7.3 Applicants Post Hearing Submissions Deadline 1.pdf</vt:lpwstr>
      </vt:variant>
      <vt:variant>
        <vt:lpwstr/>
      </vt:variant>
      <vt:variant>
        <vt:i4>7012477</vt:i4>
      </vt:variant>
      <vt:variant>
        <vt:i4>228</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7012477</vt:i4>
      </vt:variant>
      <vt:variant>
        <vt:i4>225</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6619180</vt:i4>
      </vt:variant>
      <vt:variant>
        <vt:i4>222</vt:i4>
      </vt:variant>
      <vt:variant>
        <vt:i4>0</vt:i4>
      </vt:variant>
      <vt:variant>
        <vt:i4>5</vt:i4>
      </vt:variant>
      <vt:variant>
        <vt:lpwstr>https://nsip-documents.planninginspectorate.gov.uk/published-documents/BC0410001-001101-DCO 7.12 Applicants' Response to Deadline 1 Submissions.pdf</vt:lpwstr>
      </vt:variant>
      <vt:variant>
        <vt:lpwstr/>
      </vt:variant>
      <vt:variant>
        <vt:i4>5308489</vt:i4>
      </vt:variant>
      <vt:variant>
        <vt:i4>219</vt:i4>
      </vt:variant>
      <vt:variant>
        <vt:i4>0</vt:i4>
      </vt:variant>
      <vt:variant>
        <vt:i4>5</vt:i4>
      </vt:variant>
      <vt:variant>
        <vt:lpwstr>https://nsip-documents.planninginspectorate.gov.uk/published-documents/BC0410001-001099-DCO 3.1 Draft DCO (Clean) Deadline 2.pdf</vt:lpwstr>
      </vt:variant>
      <vt:variant>
        <vt:lpwstr/>
      </vt:variant>
      <vt:variant>
        <vt:i4>6619180</vt:i4>
      </vt:variant>
      <vt:variant>
        <vt:i4>216</vt:i4>
      </vt:variant>
      <vt:variant>
        <vt:i4>0</vt:i4>
      </vt:variant>
      <vt:variant>
        <vt:i4>5</vt:i4>
      </vt:variant>
      <vt:variant>
        <vt:lpwstr>https://nsip-documents.planninginspectorate.gov.uk/published-documents/BC0410001-001101-DCO 7.12 Applicants' Response to Deadline 1 Submissions.pdf</vt:lpwstr>
      </vt:variant>
      <vt:variant>
        <vt:lpwstr/>
      </vt:variant>
      <vt:variant>
        <vt:i4>7012477</vt:i4>
      </vt:variant>
      <vt:variant>
        <vt:i4>213</vt:i4>
      </vt:variant>
      <vt:variant>
        <vt:i4>0</vt:i4>
      </vt:variant>
      <vt:variant>
        <vt:i4>5</vt:i4>
      </vt:variant>
      <vt:variant>
        <vt:lpwstr>https://nsip-documents.planninginspectorate.gov.uk/published-documents/BC0410001-001023-DCO 7.5 Applicants Response to Examining Panel's First Written Questions Deadline 1.pdf</vt:lpwstr>
      </vt:variant>
      <vt:variant>
        <vt:lpwstr/>
      </vt:variant>
      <vt:variant>
        <vt:i4>1441886</vt:i4>
      </vt:variant>
      <vt:variant>
        <vt:i4>210</vt:i4>
      </vt:variant>
      <vt:variant>
        <vt:i4>0</vt:i4>
      </vt:variant>
      <vt:variant>
        <vt:i4>5</vt:i4>
      </vt:variant>
      <vt:variant>
        <vt:lpwstr>https://nsip-documents.planninginspectorate.gov.uk/published-documents/BC0410001-001100-DCO 7.6 Examination Issues Tracker (Clean) Deadline 2.pdf</vt:lpwstr>
      </vt:variant>
      <vt:variant>
        <vt:lpwstr/>
      </vt:variant>
      <vt:variant>
        <vt:i4>3473469</vt:i4>
      </vt:variant>
      <vt:variant>
        <vt:i4>207</vt:i4>
      </vt:variant>
      <vt:variant>
        <vt:i4>0</vt:i4>
      </vt:variant>
      <vt:variant>
        <vt:i4>5</vt:i4>
      </vt:variant>
      <vt:variant>
        <vt:lpwstr>https://nsip-documents.planninginspectorate.gov.uk/published-documents/BC0410001-001020-DCO 7.2 DCO Applicant's Response to Relevant Representations Deadline 1.pdf</vt:lpwstr>
      </vt:variant>
      <vt:variant>
        <vt:lpwstr/>
      </vt:variant>
      <vt:variant>
        <vt:i4>589893</vt:i4>
      </vt:variant>
      <vt:variant>
        <vt:i4>204</vt:i4>
      </vt:variant>
      <vt:variant>
        <vt:i4>0</vt:i4>
      </vt:variant>
      <vt:variant>
        <vt:i4>5</vt:i4>
      </vt:variant>
      <vt:variant>
        <vt:lpwstr>https://nsip-documents.planninginspectorate.gov.uk/published-documents/TR0510002-000780-MCO 1.7 Application Documents Tracker (Clean) Deadline 3.pdf</vt:lpwstr>
      </vt:variant>
      <vt:variant>
        <vt:lpwstr/>
      </vt:variant>
      <vt:variant>
        <vt:i4>1310803</vt:i4>
      </vt:variant>
      <vt:variant>
        <vt:i4>201</vt:i4>
      </vt:variant>
      <vt:variant>
        <vt:i4>0</vt:i4>
      </vt:variant>
      <vt:variant>
        <vt:i4>5</vt:i4>
      </vt:variant>
      <vt:variant>
        <vt:lpwstr>https://nsip-documents.planninginspectorate.gov.uk/published-documents/BC0410001-001116-DCO 1.8 Application Documents Tracker (Clean) Deadline 3.pdf</vt:lpwstr>
      </vt:variant>
      <vt:variant>
        <vt:lpwstr/>
      </vt:variant>
      <vt:variant>
        <vt:i4>1441852</vt:i4>
      </vt:variant>
      <vt:variant>
        <vt:i4>194</vt:i4>
      </vt:variant>
      <vt:variant>
        <vt:i4>0</vt:i4>
      </vt:variant>
      <vt:variant>
        <vt:i4>5</vt:i4>
      </vt:variant>
      <vt:variant>
        <vt:lpwstr/>
      </vt:variant>
      <vt:variant>
        <vt:lpwstr>_Toc231292622</vt:lpwstr>
      </vt:variant>
      <vt:variant>
        <vt:i4>1441852</vt:i4>
      </vt:variant>
      <vt:variant>
        <vt:i4>188</vt:i4>
      </vt:variant>
      <vt:variant>
        <vt:i4>0</vt:i4>
      </vt:variant>
      <vt:variant>
        <vt:i4>5</vt:i4>
      </vt:variant>
      <vt:variant>
        <vt:lpwstr/>
      </vt:variant>
      <vt:variant>
        <vt:lpwstr>_Toc231292621</vt:lpwstr>
      </vt:variant>
      <vt:variant>
        <vt:i4>1441852</vt:i4>
      </vt:variant>
      <vt:variant>
        <vt:i4>182</vt:i4>
      </vt:variant>
      <vt:variant>
        <vt:i4>0</vt:i4>
      </vt:variant>
      <vt:variant>
        <vt:i4>5</vt:i4>
      </vt:variant>
      <vt:variant>
        <vt:lpwstr/>
      </vt:variant>
      <vt:variant>
        <vt:lpwstr>_Toc231292620</vt:lpwstr>
      </vt:variant>
      <vt:variant>
        <vt:i4>1376316</vt:i4>
      </vt:variant>
      <vt:variant>
        <vt:i4>176</vt:i4>
      </vt:variant>
      <vt:variant>
        <vt:i4>0</vt:i4>
      </vt:variant>
      <vt:variant>
        <vt:i4>5</vt:i4>
      </vt:variant>
      <vt:variant>
        <vt:lpwstr/>
      </vt:variant>
      <vt:variant>
        <vt:lpwstr>_Toc231292619</vt:lpwstr>
      </vt:variant>
      <vt:variant>
        <vt:i4>1376316</vt:i4>
      </vt:variant>
      <vt:variant>
        <vt:i4>170</vt:i4>
      </vt:variant>
      <vt:variant>
        <vt:i4>0</vt:i4>
      </vt:variant>
      <vt:variant>
        <vt:i4>5</vt:i4>
      </vt:variant>
      <vt:variant>
        <vt:lpwstr/>
      </vt:variant>
      <vt:variant>
        <vt:lpwstr>_Toc231292618</vt:lpwstr>
      </vt:variant>
      <vt:variant>
        <vt:i4>1376316</vt:i4>
      </vt:variant>
      <vt:variant>
        <vt:i4>164</vt:i4>
      </vt:variant>
      <vt:variant>
        <vt:i4>0</vt:i4>
      </vt:variant>
      <vt:variant>
        <vt:i4>5</vt:i4>
      </vt:variant>
      <vt:variant>
        <vt:lpwstr/>
      </vt:variant>
      <vt:variant>
        <vt:lpwstr>_Toc231292617</vt:lpwstr>
      </vt:variant>
      <vt:variant>
        <vt:i4>1376316</vt:i4>
      </vt:variant>
      <vt:variant>
        <vt:i4>158</vt:i4>
      </vt:variant>
      <vt:variant>
        <vt:i4>0</vt:i4>
      </vt:variant>
      <vt:variant>
        <vt:i4>5</vt:i4>
      </vt:variant>
      <vt:variant>
        <vt:lpwstr/>
      </vt:variant>
      <vt:variant>
        <vt:lpwstr>_Toc231292616</vt:lpwstr>
      </vt:variant>
      <vt:variant>
        <vt:i4>1376316</vt:i4>
      </vt:variant>
      <vt:variant>
        <vt:i4>152</vt:i4>
      </vt:variant>
      <vt:variant>
        <vt:i4>0</vt:i4>
      </vt:variant>
      <vt:variant>
        <vt:i4>5</vt:i4>
      </vt:variant>
      <vt:variant>
        <vt:lpwstr/>
      </vt:variant>
      <vt:variant>
        <vt:lpwstr>_Toc231292615</vt:lpwstr>
      </vt:variant>
      <vt:variant>
        <vt:i4>1376316</vt:i4>
      </vt:variant>
      <vt:variant>
        <vt:i4>146</vt:i4>
      </vt:variant>
      <vt:variant>
        <vt:i4>0</vt:i4>
      </vt:variant>
      <vt:variant>
        <vt:i4>5</vt:i4>
      </vt:variant>
      <vt:variant>
        <vt:lpwstr/>
      </vt:variant>
      <vt:variant>
        <vt:lpwstr>_Toc231292614</vt:lpwstr>
      </vt:variant>
      <vt:variant>
        <vt:i4>1376316</vt:i4>
      </vt:variant>
      <vt:variant>
        <vt:i4>140</vt:i4>
      </vt:variant>
      <vt:variant>
        <vt:i4>0</vt:i4>
      </vt:variant>
      <vt:variant>
        <vt:i4>5</vt:i4>
      </vt:variant>
      <vt:variant>
        <vt:lpwstr/>
      </vt:variant>
      <vt:variant>
        <vt:lpwstr>_Toc231292613</vt:lpwstr>
      </vt:variant>
      <vt:variant>
        <vt:i4>1376316</vt:i4>
      </vt:variant>
      <vt:variant>
        <vt:i4>134</vt:i4>
      </vt:variant>
      <vt:variant>
        <vt:i4>0</vt:i4>
      </vt:variant>
      <vt:variant>
        <vt:i4>5</vt:i4>
      </vt:variant>
      <vt:variant>
        <vt:lpwstr/>
      </vt:variant>
      <vt:variant>
        <vt:lpwstr>_Toc231292612</vt:lpwstr>
      </vt:variant>
      <vt:variant>
        <vt:i4>1376316</vt:i4>
      </vt:variant>
      <vt:variant>
        <vt:i4>128</vt:i4>
      </vt:variant>
      <vt:variant>
        <vt:i4>0</vt:i4>
      </vt:variant>
      <vt:variant>
        <vt:i4>5</vt:i4>
      </vt:variant>
      <vt:variant>
        <vt:lpwstr/>
      </vt:variant>
      <vt:variant>
        <vt:lpwstr>_Toc231292611</vt:lpwstr>
      </vt:variant>
      <vt:variant>
        <vt:i4>1376316</vt:i4>
      </vt:variant>
      <vt:variant>
        <vt:i4>122</vt:i4>
      </vt:variant>
      <vt:variant>
        <vt:i4>0</vt:i4>
      </vt:variant>
      <vt:variant>
        <vt:i4>5</vt:i4>
      </vt:variant>
      <vt:variant>
        <vt:lpwstr/>
      </vt:variant>
      <vt:variant>
        <vt:lpwstr>_Toc231292610</vt:lpwstr>
      </vt:variant>
      <vt:variant>
        <vt:i4>1310780</vt:i4>
      </vt:variant>
      <vt:variant>
        <vt:i4>116</vt:i4>
      </vt:variant>
      <vt:variant>
        <vt:i4>0</vt:i4>
      </vt:variant>
      <vt:variant>
        <vt:i4>5</vt:i4>
      </vt:variant>
      <vt:variant>
        <vt:lpwstr/>
      </vt:variant>
      <vt:variant>
        <vt:lpwstr>_Toc231292609</vt:lpwstr>
      </vt:variant>
      <vt:variant>
        <vt:i4>1310780</vt:i4>
      </vt:variant>
      <vt:variant>
        <vt:i4>110</vt:i4>
      </vt:variant>
      <vt:variant>
        <vt:i4>0</vt:i4>
      </vt:variant>
      <vt:variant>
        <vt:i4>5</vt:i4>
      </vt:variant>
      <vt:variant>
        <vt:lpwstr/>
      </vt:variant>
      <vt:variant>
        <vt:lpwstr>_Toc231292608</vt:lpwstr>
      </vt:variant>
      <vt:variant>
        <vt:i4>1310780</vt:i4>
      </vt:variant>
      <vt:variant>
        <vt:i4>104</vt:i4>
      </vt:variant>
      <vt:variant>
        <vt:i4>0</vt:i4>
      </vt:variant>
      <vt:variant>
        <vt:i4>5</vt:i4>
      </vt:variant>
      <vt:variant>
        <vt:lpwstr/>
      </vt:variant>
      <vt:variant>
        <vt:lpwstr>_Toc231292607</vt:lpwstr>
      </vt:variant>
      <vt:variant>
        <vt:i4>1310780</vt:i4>
      </vt:variant>
      <vt:variant>
        <vt:i4>98</vt:i4>
      </vt:variant>
      <vt:variant>
        <vt:i4>0</vt:i4>
      </vt:variant>
      <vt:variant>
        <vt:i4>5</vt:i4>
      </vt:variant>
      <vt:variant>
        <vt:lpwstr/>
      </vt:variant>
      <vt:variant>
        <vt:lpwstr>_Toc231292606</vt:lpwstr>
      </vt:variant>
      <vt:variant>
        <vt:i4>1310780</vt:i4>
      </vt:variant>
      <vt:variant>
        <vt:i4>92</vt:i4>
      </vt:variant>
      <vt:variant>
        <vt:i4>0</vt:i4>
      </vt:variant>
      <vt:variant>
        <vt:i4>5</vt:i4>
      </vt:variant>
      <vt:variant>
        <vt:lpwstr/>
      </vt:variant>
      <vt:variant>
        <vt:lpwstr>_Toc231292605</vt:lpwstr>
      </vt:variant>
      <vt:variant>
        <vt:i4>1310780</vt:i4>
      </vt:variant>
      <vt:variant>
        <vt:i4>86</vt:i4>
      </vt:variant>
      <vt:variant>
        <vt:i4>0</vt:i4>
      </vt:variant>
      <vt:variant>
        <vt:i4>5</vt:i4>
      </vt:variant>
      <vt:variant>
        <vt:lpwstr/>
      </vt:variant>
      <vt:variant>
        <vt:lpwstr>_Toc231292604</vt:lpwstr>
      </vt:variant>
      <vt:variant>
        <vt:i4>1310780</vt:i4>
      </vt:variant>
      <vt:variant>
        <vt:i4>80</vt:i4>
      </vt:variant>
      <vt:variant>
        <vt:i4>0</vt:i4>
      </vt:variant>
      <vt:variant>
        <vt:i4>5</vt:i4>
      </vt:variant>
      <vt:variant>
        <vt:lpwstr/>
      </vt:variant>
      <vt:variant>
        <vt:lpwstr>_Toc231292603</vt:lpwstr>
      </vt:variant>
      <vt:variant>
        <vt:i4>1310780</vt:i4>
      </vt:variant>
      <vt:variant>
        <vt:i4>74</vt:i4>
      </vt:variant>
      <vt:variant>
        <vt:i4>0</vt:i4>
      </vt:variant>
      <vt:variant>
        <vt:i4>5</vt:i4>
      </vt:variant>
      <vt:variant>
        <vt:lpwstr/>
      </vt:variant>
      <vt:variant>
        <vt:lpwstr>_Toc231292602</vt:lpwstr>
      </vt:variant>
      <vt:variant>
        <vt:i4>1310780</vt:i4>
      </vt:variant>
      <vt:variant>
        <vt:i4>68</vt:i4>
      </vt:variant>
      <vt:variant>
        <vt:i4>0</vt:i4>
      </vt:variant>
      <vt:variant>
        <vt:i4>5</vt:i4>
      </vt:variant>
      <vt:variant>
        <vt:lpwstr/>
      </vt:variant>
      <vt:variant>
        <vt:lpwstr>_Toc231292601</vt:lpwstr>
      </vt:variant>
      <vt:variant>
        <vt:i4>1310780</vt:i4>
      </vt:variant>
      <vt:variant>
        <vt:i4>62</vt:i4>
      </vt:variant>
      <vt:variant>
        <vt:i4>0</vt:i4>
      </vt:variant>
      <vt:variant>
        <vt:i4>5</vt:i4>
      </vt:variant>
      <vt:variant>
        <vt:lpwstr/>
      </vt:variant>
      <vt:variant>
        <vt:lpwstr>_Toc231292600</vt:lpwstr>
      </vt:variant>
      <vt:variant>
        <vt:i4>1900607</vt:i4>
      </vt:variant>
      <vt:variant>
        <vt:i4>56</vt:i4>
      </vt:variant>
      <vt:variant>
        <vt:i4>0</vt:i4>
      </vt:variant>
      <vt:variant>
        <vt:i4>5</vt:i4>
      </vt:variant>
      <vt:variant>
        <vt:lpwstr/>
      </vt:variant>
      <vt:variant>
        <vt:lpwstr>_Toc231292599</vt:lpwstr>
      </vt:variant>
      <vt:variant>
        <vt:i4>1900607</vt:i4>
      </vt:variant>
      <vt:variant>
        <vt:i4>50</vt:i4>
      </vt:variant>
      <vt:variant>
        <vt:i4>0</vt:i4>
      </vt:variant>
      <vt:variant>
        <vt:i4>5</vt:i4>
      </vt:variant>
      <vt:variant>
        <vt:lpwstr/>
      </vt:variant>
      <vt:variant>
        <vt:lpwstr>_Toc231292598</vt:lpwstr>
      </vt:variant>
      <vt:variant>
        <vt:i4>1900607</vt:i4>
      </vt:variant>
      <vt:variant>
        <vt:i4>44</vt:i4>
      </vt:variant>
      <vt:variant>
        <vt:i4>0</vt:i4>
      </vt:variant>
      <vt:variant>
        <vt:i4>5</vt:i4>
      </vt:variant>
      <vt:variant>
        <vt:lpwstr/>
      </vt:variant>
      <vt:variant>
        <vt:lpwstr>_Toc231292597</vt:lpwstr>
      </vt:variant>
      <vt:variant>
        <vt:i4>1900607</vt:i4>
      </vt:variant>
      <vt:variant>
        <vt:i4>38</vt:i4>
      </vt:variant>
      <vt:variant>
        <vt:i4>0</vt:i4>
      </vt:variant>
      <vt:variant>
        <vt:i4>5</vt:i4>
      </vt:variant>
      <vt:variant>
        <vt:lpwstr/>
      </vt:variant>
      <vt:variant>
        <vt:lpwstr>_Toc231292596</vt:lpwstr>
      </vt:variant>
      <vt:variant>
        <vt:i4>1900607</vt:i4>
      </vt:variant>
      <vt:variant>
        <vt:i4>32</vt:i4>
      </vt:variant>
      <vt:variant>
        <vt:i4>0</vt:i4>
      </vt:variant>
      <vt:variant>
        <vt:i4>5</vt:i4>
      </vt:variant>
      <vt:variant>
        <vt:lpwstr/>
      </vt:variant>
      <vt:variant>
        <vt:lpwstr>_Toc231292595</vt:lpwstr>
      </vt:variant>
      <vt:variant>
        <vt:i4>1900607</vt:i4>
      </vt:variant>
      <vt:variant>
        <vt:i4>26</vt:i4>
      </vt:variant>
      <vt:variant>
        <vt:i4>0</vt:i4>
      </vt:variant>
      <vt:variant>
        <vt:i4>5</vt:i4>
      </vt:variant>
      <vt:variant>
        <vt:lpwstr/>
      </vt:variant>
      <vt:variant>
        <vt:lpwstr>_Toc231292594</vt:lpwstr>
      </vt:variant>
      <vt:variant>
        <vt:i4>1900607</vt:i4>
      </vt:variant>
      <vt:variant>
        <vt:i4>20</vt:i4>
      </vt:variant>
      <vt:variant>
        <vt:i4>0</vt:i4>
      </vt:variant>
      <vt:variant>
        <vt:i4>5</vt:i4>
      </vt:variant>
      <vt:variant>
        <vt:lpwstr/>
      </vt:variant>
      <vt:variant>
        <vt:lpwstr>_Toc231292593</vt:lpwstr>
      </vt:variant>
      <vt:variant>
        <vt:i4>6815850</vt:i4>
      </vt:variant>
      <vt:variant>
        <vt:i4>15</vt:i4>
      </vt:variant>
      <vt:variant>
        <vt:i4>0</vt:i4>
      </vt:variant>
      <vt:variant>
        <vt:i4>5</vt:i4>
      </vt:variant>
      <vt:variant>
        <vt:lpwstr>https://nsip-documents.planninginspectorate.gov.uk/published-documents/BC0410001-000668-East Midlands Gateway Phase 2  Examination Library.pdf</vt:lpwstr>
      </vt:variant>
      <vt:variant>
        <vt:lpwstr/>
      </vt:variant>
      <vt:variant>
        <vt:i4>6946937</vt:i4>
      </vt:variant>
      <vt:variant>
        <vt:i4>12</vt:i4>
      </vt:variant>
      <vt:variant>
        <vt:i4>0</vt:i4>
      </vt:variant>
      <vt:variant>
        <vt:i4>5</vt:i4>
      </vt:variant>
      <vt:variant>
        <vt:lpwstr>https://nsip-documents.planninginspectorate.gov.uk/published-documents/BC0410001-000440-DCO 1.4 Copies of newspaper notices.pdf</vt:lpwstr>
      </vt:variant>
      <vt:variant>
        <vt:lpwstr/>
      </vt:variant>
      <vt:variant>
        <vt:i4>7733364</vt:i4>
      </vt:variant>
      <vt:variant>
        <vt:i4>9</vt:i4>
      </vt:variant>
      <vt:variant>
        <vt:i4>0</vt:i4>
      </vt:variant>
      <vt:variant>
        <vt:i4>5</vt:i4>
      </vt:variant>
      <vt:variant>
        <vt:lpwstr>https://nsip-documents.planninginspectorate.gov.uk/published-documents/BC0410001-000499-DCO 6.2 Chapter 2 Site and Surroundings.pdf</vt:lpwstr>
      </vt:variant>
      <vt:variant>
        <vt:lpwstr/>
      </vt:variant>
      <vt:variant>
        <vt:i4>5898315</vt:i4>
      </vt:variant>
      <vt:variant>
        <vt:i4>6</vt:i4>
      </vt:variant>
      <vt:variant>
        <vt:i4>0</vt:i4>
      </vt:variant>
      <vt:variant>
        <vt:i4>5</vt:i4>
      </vt:variant>
      <vt:variant>
        <vt:lpwstr>https://national-infrastructure-consenting.planninginspectorate.gov.uk/document/BC0410001-001191</vt:lpwstr>
      </vt:variant>
      <vt:variant>
        <vt:lpwstr/>
      </vt:variant>
      <vt:variant>
        <vt:i4>6094935</vt:i4>
      </vt:variant>
      <vt:variant>
        <vt:i4>3</vt:i4>
      </vt:variant>
      <vt:variant>
        <vt:i4>0</vt:i4>
      </vt:variant>
      <vt:variant>
        <vt:i4>5</vt:i4>
      </vt:variant>
      <vt:variant>
        <vt:lpwstr>https://national-infrastructure-consenting.planninginspectorate.gov.uk/projects/TR0510002</vt:lpwstr>
      </vt:variant>
      <vt:variant>
        <vt:lpwstr/>
      </vt:variant>
      <vt:variant>
        <vt:i4>5046337</vt:i4>
      </vt:variant>
      <vt:variant>
        <vt:i4>0</vt:i4>
      </vt:variant>
      <vt:variant>
        <vt:i4>0</vt:i4>
      </vt:variant>
      <vt:variant>
        <vt:i4>5</vt:i4>
      </vt:variant>
      <vt:variant>
        <vt:lpwstr>https://national-infrastructure-consenting.planninginspectorate.gov.uk/projects/BC0410001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Midlands Gateway 2 and Material Change - Examining Authority's Second Written Questions</dc:title>
  <dc:subject/>
  <dc:creator>The Planning Inspectorate</dc:creator>
  <cp:keywords/>
  <cp:lastModifiedBy>Tim Hole</cp:lastModifiedBy>
  <cp:revision>3</cp:revision>
  <dcterms:created xsi:type="dcterms:W3CDTF">2026-06-02T12:03:00Z</dcterms:created>
  <dcterms:modified xsi:type="dcterms:W3CDTF">2026-06-02T12:06:00Z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0x010100C2153B56B50A164CA07CDFD7FD17EA43</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